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910B03">
        <w:rPr>
          <w:rFonts w:ascii="Arial" w:hAnsi="Arial" w:cs="Arial"/>
          <w:b/>
        </w:rPr>
        <w:t xml:space="preserve">June 13,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910B03">
        <w:rPr>
          <w:rFonts w:ascii="Arial" w:hAnsi="Arial" w:cs="Arial"/>
          <w:b/>
        </w:rPr>
        <w:t>Waterfield</w:t>
      </w:r>
      <w:proofErr w:type="spellEnd"/>
      <w:r w:rsidR="00910B03">
        <w:rPr>
          <w:rFonts w:ascii="Arial" w:hAnsi="Arial" w:cs="Arial"/>
          <w:b/>
        </w:rPr>
        <w:t xml:space="preserve"> Library</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per LGM’s Notes</w:t>
      </w:r>
    </w:p>
    <w:p w:rsidR="005A6449" w:rsidRDefault="005A6449" w:rsidP="005A6449">
      <w:pPr>
        <w:spacing w:after="0"/>
        <w:jc w:val="center"/>
        <w:rPr>
          <w:rFonts w:ascii="Arial" w:hAnsi="Arial" w:cs="Arial"/>
          <w:b/>
        </w:rPr>
      </w:pPr>
    </w:p>
    <w:p w:rsidR="00DC3D50" w:rsidRDefault="00DC3D50" w:rsidP="00DC3D50">
      <w:pPr>
        <w:spacing w:after="0"/>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FA5C16" w:rsidRPr="00910B03" w:rsidRDefault="00910B03" w:rsidP="00A34C91">
      <w:pPr>
        <w:pStyle w:val="ListParagraph"/>
        <w:numPr>
          <w:ilvl w:val="0"/>
          <w:numId w:val="10"/>
        </w:numPr>
        <w:spacing w:after="0"/>
        <w:rPr>
          <w:rFonts w:ascii="Arial" w:hAnsi="Arial" w:cs="Arial"/>
          <w:b/>
        </w:rPr>
      </w:pPr>
      <w:r w:rsidRPr="00910B03">
        <w:rPr>
          <w:rFonts w:ascii="Arial" w:hAnsi="Arial" w:cs="Arial"/>
          <w:b/>
        </w:rPr>
        <w:t xml:space="preserve">Revisit our assertion that users must have access to </w:t>
      </w:r>
      <w:proofErr w:type="spellStart"/>
      <w:r w:rsidRPr="00910B03">
        <w:rPr>
          <w:rFonts w:ascii="Arial" w:hAnsi="Arial" w:cs="Arial"/>
          <w:b/>
        </w:rPr>
        <w:t>myGate</w:t>
      </w:r>
      <w:proofErr w:type="spellEnd"/>
      <w:r w:rsidRPr="00910B03">
        <w:rPr>
          <w:rFonts w:ascii="Arial" w:hAnsi="Arial" w:cs="Arial"/>
          <w:b/>
        </w:rPr>
        <w:t xml:space="preserve"> forever.  Doesn’t seem to be the case at other schools.  (LGM)</w:t>
      </w:r>
      <w:r w:rsidR="00BC2D35">
        <w:rPr>
          <w:rFonts w:ascii="Arial" w:hAnsi="Arial" w:cs="Arial"/>
        </w:rPr>
        <w:t xml:space="preserve"> – Need access to 1098 for one year; keep email as long as open account; agreed to keep access for 13 months for EE, kill STUD access after two years.</w:t>
      </w:r>
    </w:p>
    <w:p w:rsidR="0095340E" w:rsidRDefault="00BC2D35" w:rsidP="00AC21E5">
      <w:pPr>
        <w:pStyle w:val="ListParagraph"/>
        <w:numPr>
          <w:ilvl w:val="0"/>
          <w:numId w:val="13"/>
        </w:numPr>
        <w:spacing w:after="0"/>
        <w:rPr>
          <w:rFonts w:ascii="Arial" w:hAnsi="Arial" w:cs="Arial"/>
        </w:rPr>
      </w:pPr>
      <w:r>
        <w:rPr>
          <w:rFonts w:ascii="Arial" w:hAnsi="Arial" w:cs="Arial"/>
          <w:b/>
        </w:rPr>
        <w:t xml:space="preserve">Design for </w:t>
      </w:r>
      <w:proofErr w:type="spellStart"/>
      <w:r>
        <w:rPr>
          <w:rFonts w:ascii="Arial" w:hAnsi="Arial" w:cs="Arial"/>
          <w:b/>
        </w:rPr>
        <w:t>consolidaton</w:t>
      </w:r>
      <w:proofErr w:type="spellEnd"/>
      <w:r>
        <w:rPr>
          <w:rFonts w:ascii="Arial" w:hAnsi="Arial" w:cs="Arial"/>
          <w:b/>
        </w:rPr>
        <w:t xml:space="preserve"> of all accounts has begun.  Big job – lots of pieces, but will result in one single credential for major university systems.  Blackboard switching to third party ID at summer’s end (passwords will not be synched at this point).  (LGM)</w:t>
      </w:r>
      <w:r>
        <w:rPr>
          <w:rFonts w:ascii="Arial" w:hAnsi="Arial" w:cs="Arial"/>
        </w:rPr>
        <w:t xml:space="preserve"> – Per CORE, move forward.</w:t>
      </w:r>
    </w:p>
    <w:p w:rsidR="00BC2D35" w:rsidRDefault="00BC2D35" w:rsidP="00AC21E5">
      <w:pPr>
        <w:pStyle w:val="ListParagraph"/>
        <w:numPr>
          <w:ilvl w:val="0"/>
          <w:numId w:val="13"/>
        </w:numPr>
        <w:spacing w:after="0"/>
        <w:rPr>
          <w:rFonts w:ascii="Arial" w:hAnsi="Arial" w:cs="Arial"/>
        </w:rPr>
      </w:pPr>
      <w:r>
        <w:rPr>
          <w:rFonts w:ascii="Arial" w:hAnsi="Arial" w:cs="Arial"/>
          <w:b/>
        </w:rPr>
        <w:t>Generic comments re the NKU test</w:t>
      </w:r>
      <w:r w:rsidRPr="00BC2D35">
        <w:rPr>
          <w:rFonts w:ascii="Arial" w:hAnsi="Arial" w:cs="Arial"/>
        </w:rPr>
        <w:t>?</w:t>
      </w:r>
      <w:r>
        <w:rPr>
          <w:rFonts w:ascii="Arial" w:hAnsi="Arial" w:cs="Arial"/>
        </w:rPr>
        <w:t xml:space="preserve"> </w:t>
      </w:r>
      <w:r>
        <w:rPr>
          <w:rFonts w:ascii="Arial" w:hAnsi="Arial" w:cs="Arial"/>
          <w:b/>
        </w:rPr>
        <w:t>(LGM)</w:t>
      </w:r>
      <w:r>
        <w:rPr>
          <w:rFonts w:ascii="Arial" w:hAnsi="Arial" w:cs="Arial"/>
        </w:rPr>
        <w:t xml:space="preserve"> </w:t>
      </w:r>
    </w:p>
    <w:p w:rsidR="00BC2D35" w:rsidRPr="00910B03" w:rsidRDefault="00BC2D35" w:rsidP="00AC21E5">
      <w:pPr>
        <w:pStyle w:val="ListParagraph"/>
        <w:numPr>
          <w:ilvl w:val="0"/>
          <w:numId w:val="13"/>
        </w:numPr>
        <w:spacing w:after="0"/>
        <w:rPr>
          <w:rFonts w:ascii="Arial" w:hAnsi="Arial" w:cs="Arial"/>
        </w:rPr>
      </w:pPr>
      <w:r>
        <w:rPr>
          <w:rFonts w:ascii="Arial" w:hAnsi="Arial" w:cs="Arial"/>
          <w:b/>
        </w:rPr>
        <w:t>Maintenance Upcoming Schedule (BDT)</w:t>
      </w:r>
      <w:r>
        <w:rPr>
          <w:rFonts w:ascii="Arial" w:hAnsi="Arial" w:cs="Arial"/>
        </w:rPr>
        <w:t xml:space="preserve"> – Discussion followed.  CORE says </w:t>
      </w:r>
      <w:proofErr w:type="spellStart"/>
      <w:r>
        <w:rPr>
          <w:rFonts w:ascii="Arial" w:hAnsi="Arial" w:cs="Arial"/>
        </w:rPr>
        <w:t>Perf</w:t>
      </w:r>
      <w:proofErr w:type="spellEnd"/>
      <w:r>
        <w:rPr>
          <w:rFonts w:ascii="Arial" w:hAnsi="Arial" w:cs="Arial"/>
        </w:rPr>
        <w:t>. Email can’t be changed.</w:t>
      </w: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D272C0" w:rsidRDefault="00BC2D35" w:rsidP="004A4349">
      <w:pPr>
        <w:pStyle w:val="ListParagraph"/>
        <w:numPr>
          <w:ilvl w:val="0"/>
          <w:numId w:val="6"/>
        </w:numPr>
        <w:spacing w:after="0"/>
        <w:rPr>
          <w:rFonts w:ascii="Arial" w:hAnsi="Arial" w:cs="Arial"/>
        </w:rPr>
      </w:pPr>
      <w:r>
        <w:rPr>
          <w:rFonts w:ascii="Arial" w:hAnsi="Arial" w:cs="Arial"/>
          <w:b/>
        </w:rPr>
        <w:t>Contract Signed for STARS? (Lori)</w:t>
      </w:r>
      <w:r>
        <w:rPr>
          <w:rFonts w:ascii="Arial" w:hAnsi="Arial" w:cs="Arial"/>
        </w:rPr>
        <w:t xml:space="preserve"> – Promises in contract; will review NDC; Lori is getting data together.</w:t>
      </w:r>
    </w:p>
    <w:p w:rsidR="00BC2D35" w:rsidRDefault="00BC2D35" w:rsidP="004A4349">
      <w:pPr>
        <w:pStyle w:val="ListParagraph"/>
        <w:numPr>
          <w:ilvl w:val="0"/>
          <w:numId w:val="6"/>
        </w:numPr>
        <w:spacing w:after="0"/>
        <w:rPr>
          <w:rFonts w:ascii="Arial" w:hAnsi="Arial" w:cs="Arial"/>
        </w:rPr>
      </w:pPr>
      <w:r>
        <w:rPr>
          <w:rFonts w:ascii="Arial" w:hAnsi="Arial" w:cs="Arial"/>
          <w:b/>
        </w:rPr>
        <w:t>EPAFs Workflow (JKD and BDT)</w:t>
      </w:r>
      <w:r>
        <w:rPr>
          <w:rFonts w:ascii="Arial" w:hAnsi="Arial" w:cs="Arial"/>
        </w:rPr>
        <w:t xml:space="preserve"> – Attachments are still a problem.  Per Dave B., licenses possible to change; flow to start at HR and SFA to verify info is correct; hold for attachment.</w:t>
      </w:r>
    </w:p>
    <w:p w:rsidR="00BC2D35" w:rsidRDefault="00BC2D35" w:rsidP="004A4349">
      <w:pPr>
        <w:pStyle w:val="ListParagraph"/>
        <w:numPr>
          <w:ilvl w:val="0"/>
          <w:numId w:val="6"/>
        </w:numPr>
        <w:spacing w:after="0"/>
        <w:rPr>
          <w:rFonts w:ascii="Arial" w:hAnsi="Arial" w:cs="Arial"/>
        </w:rPr>
      </w:pPr>
      <w:r>
        <w:rPr>
          <w:rFonts w:ascii="Arial" w:hAnsi="Arial" w:cs="Arial"/>
          <w:b/>
        </w:rPr>
        <w:t>Housing</w:t>
      </w:r>
      <w:r>
        <w:rPr>
          <w:rFonts w:ascii="Arial" w:hAnsi="Arial" w:cs="Arial"/>
        </w:rPr>
        <w:t xml:space="preserve"> – Meeting in July</w:t>
      </w:r>
    </w:p>
    <w:p w:rsidR="00BC2D35" w:rsidRDefault="00BC2D35" w:rsidP="004A4349">
      <w:pPr>
        <w:pStyle w:val="ListParagraph"/>
        <w:numPr>
          <w:ilvl w:val="0"/>
          <w:numId w:val="6"/>
        </w:numPr>
        <w:spacing w:after="0"/>
        <w:rPr>
          <w:rFonts w:ascii="Arial" w:hAnsi="Arial" w:cs="Arial"/>
        </w:rPr>
      </w:pPr>
      <w:proofErr w:type="spellStart"/>
      <w:r>
        <w:rPr>
          <w:rFonts w:ascii="Arial" w:hAnsi="Arial" w:cs="Arial"/>
          <w:b/>
        </w:rPr>
        <w:t>Kronos</w:t>
      </w:r>
      <w:proofErr w:type="spellEnd"/>
      <w:r>
        <w:rPr>
          <w:rFonts w:ascii="Arial" w:hAnsi="Arial" w:cs="Arial"/>
          <w:b/>
        </w:rPr>
        <w:t xml:space="preserve"> (BDT</w:t>
      </w:r>
      <w:proofErr w:type="gramStart"/>
      <w:r>
        <w:rPr>
          <w:rFonts w:ascii="Arial" w:hAnsi="Arial" w:cs="Arial"/>
          <w:b/>
        </w:rPr>
        <w:t xml:space="preserve">) </w:t>
      </w:r>
      <w:r>
        <w:rPr>
          <w:rFonts w:ascii="Arial" w:hAnsi="Arial" w:cs="Arial"/>
        </w:rPr>
        <w:t xml:space="preserve"> --</w:t>
      </w:r>
      <w:proofErr w:type="gramEnd"/>
      <w:r>
        <w:rPr>
          <w:rFonts w:ascii="Arial" w:hAnsi="Arial" w:cs="Arial"/>
        </w:rPr>
        <w:t xml:space="preserve"> Sample RFPs.</w:t>
      </w:r>
    </w:p>
    <w:p w:rsidR="00BC2D35" w:rsidRDefault="00BC2D35" w:rsidP="004A4349">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Demo with Degree Audit.  Per Tina Collins, no IT personnel; COE believes their problems are solved.</w:t>
      </w:r>
    </w:p>
    <w:p w:rsidR="00BC2D35" w:rsidRPr="00910B03" w:rsidRDefault="00BC2D35" w:rsidP="004A4349">
      <w:pPr>
        <w:pStyle w:val="ListParagraph"/>
        <w:numPr>
          <w:ilvl w:val="0"/>
          <w:numId w:val="6"/>
        </w:numPr>
        <w:spacing w:after="0"/>
        <w:rPr>
          <w:rFonts w:ascii="Arial" w:hAnsi="Arial" w:cs="Arial"/>
        </w:rPr>
      </w:pPr>
      <w:r>
        <w:rPr>
          <w:rFonts w:ascii="Arial" w:hAnsi="Arial" w:cs="Arial"/>
          <w:b/>
        </w:rPr>
        <w:t>KYBUG</w:t>
      </w:r>
      <w:r>
        <w:rPr>
          <w:rFonts w:ascii="Arial" w:hAnsi="Arial" w:cs="Arial"/>
        </w:rPr>
        <w:t xml:space="preserve"> – October 26-28</w:t>
      </w:r>
    </w:p>
    <w:p w:rsidR="008B1E5B" w:rsidRDefault="008B1E5B" w:rsidP="008B1E5B">
      <w:pPr>
        <w:pStyle w:val="ListParagraph"/>
        <w:spacing w:after="0"/>
        <w:rPr>
          <w:rFonts w:ascii="Arial" w:hAnsi="Arial" w:cs="Arial"/>
          <w:b/>
        </w:rPr>
      </w:pPr>
    </w:p>
    <w:p w:rsidR="008B1E5B" w:rsidRPr="008B1E5B" w:rsidRDefault="008B1E5B" w:rsidP="008B1E5B">
      <w:pPr>
        <w:pStyle w:val="ListParagraph"/>
        <w:spacing w:after="0"/>
        <w:rPr>
          <w:rFonts w:ascii="Arial" w:hAnsi="Arial" w:cs="Arial"/>
          <w:b/>
        </w:rPr>
      </w:pPr>
    </w:p>
    <w:sectPr w:rsidR="008B1E5B" w:rsidRPr="008B1E5B"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20" w:rsidRDefault="00196020" w:rsidP="004D1349">
      <w:pPr>
        <w:spacing w:after="0" w:line="240" w:lineRule="auto"/>
      </w:pPr>
      <w:r>
        <w:separator/>
      </w:r>
    </w:p>
  </w:endnote>
  <w:endnote w:type="continuationSeparator" w:id="0">
    <w:p w:rsidR="00196020" w:rsidRDefault="00196020"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8A2A97"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8A2A97" w:rsidRPr="004D1349">
            <w:rPr>
              <w:rFonts w:ascii="Arial" w:hAnsi="Arial" w:cs="Arial"/>
              <w:sz w:val="18"/>
              <w:szCs w:val="18"/>
            </w:rPr>
            <w:fldChar w:fldCharType="separate"/>
          </w:r>
          <w:r w:rsidR="00BC2D35" w:rsidRPr="00BC2D35">
            <w:rPr>
              <w:rFonts w:ascii="Arial" w:hAnsi="Arial" w:cs="Arial"/>
              <w:b/>
              <w:noProof/>
              <w:sz w:val="18"/>
              <w:szCs w:val="18"/>
            </w:rPr>
            <w:t>1</w:t>
          </w:r>
          <w:r w:rsidR="008A2A97"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20" w:rsidRDefault="00196020" w:rsidP="004D1349">
      <w:pPr>
        <w:spacing w:after="0" w:line="240" w:lineRule="auto"/>
      </w:pPr>
      <w:r>
        <w:separator/>
      </w:r>
    </w:p>
  </w:footnote>
  <w:footnote w:type="continuationSeparator" w:id="0">
    <w:p w:rsidR="00196020" w:rsidRDefault="00196020"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5"/>
  </w:num>
  <w:num w:numId="6">
    <w:abstractNumId w:val="16"/>
  </w:num>
  <w:num w:numId="7">
    <w:abstractNumId w:val="14"/>
  </w:num>
  <w:num w:numId="8">
    <w:abstractNumId w:val="11"/>
  </w:num>
  <w:num w:numId="9">
    <w:abstractNumId w:val="5"/>
  </w:num>
  <w:num w:numId="10">
    <w:abstractNumId w:val="12"/>
  </w:num>
  <w:num w:numId="11">
    <w:abstractNumId w:val="13"/>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47EDB"/>
    <w:rsid w:val="00182C9B"/>
    <w:rsid w:val="00196020"/>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A52FE"/>
    <w:rsid w:val="003C4E0A"/>
    <w:rsid w:val="003C79F9"/>
    <w:rsid w:val="003F15E0"/>
    <w:rsid w:val="0043085D"/>
    <w:rsid w:val="00453174"/>
    <w:rsid w:val="004A4349"/>
    <w:rsid w:val="004B4866"/>
    <w:rsid w:val="004B753D"/>
    <w:rsid w:val="004C3CDA"/>
    <w:rsid w:val="004D1349"/>
    <w:rsid w:val="005138CB"/>
    <w:rsid w:val="00542742"/>
    <w:rsid w:val="00554A39"/>
    <w:rsid w:val="005931A9"/>
    <w:rsid w:val="005A02DB"/>
    <w:rsid w:val="005A6449"/>
    <w:rsid w:val="005B40C0"/>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A0E6C"/>
    <w:rsid w:val="008A2A97"/>
    <w:rsid w:val="008A3A1C"/>
    <w:rsid w:val="008B1E5B"/>
    <w:rsid w:val="008F1034"/>
    <w:rsid w:val="00910B03"/>
    <w:rsid w:val="00945FB0"/>
    <w:rsid w:val="0095340E"/>
    <w:rsid w:val="009E4710"/>
    <w:rsid w:val="00A34C91"/>
    <w:rsid w:val="00A55AA9"/>
    <w:rsid w:val="00A9103D"/>
    <w:rsid w:val="00AB20AE"/>
    <w:rsid w:val="00AC21E5"/>
    <w:rsid w:val="00AC2295"/>
    <w:rsid w:val="00AC4398"/>
    <w:rsid w:val="00AE3D80"/>
    <w:rsid w:val="00B2197D"/>
    <w:rsid w:val="00B272DE"/>
    <w:rsid w:val="00B403DE"/>
    <w:rsid w:val="00B419C3"/>
    <w:rsid w:val="00B51447"/>
    <w:rsid w:val="00B62FBC"/>
    <w:rsid w:val="00B73728"/>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21409"/>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2009-10-02T16:48:00Z</cp:lastPrinted>
  <dcterms:created xsi:type="dcterms:W3CDTF">2013-04-04T13:04:00Z</dcterms:created>
  <dcterms:modified xsi:type="dcterms:W3CDTF">2013-04-04T13:15:00Z</dcterms:modified>
</cp:coreProperties>
</file>