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30" w:rsidRDefault="005A6449" w:rsidP="00BF2777">
      <w:pPr>
        <w:spacing w:after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ERP CORE TEAM</w:t>
      </w:r>
    </w:p>
    <w:bookmarkEnd w:id="0"/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 </w:t>
      </w:r>
      <w:r w:rsidR="006E31D5">
        <w:rPr>
          <w:rFonts w:ascii="Arial" w:hAnsi="Arial" w:cs="Arial"/>
          <w:b/>
        </w:rPr>
        <w:t>July 11</w:t>
      </w:r>
      <w:r w:rsidR="00417B64">
        <w:rPr>
          <w:rFonts w:ascii="Arial" w:hAnsi="Arial" w:cs="Arial"/>
          <w:b/>
        </w:rPr>
        <w:t xml:space="preserve">, </w:t>
      </w:r>
      <w:r w:rsidR="00B05F22">
        <w:rPr>
          <w:rFonts w:ascii="Arial" w:hAnsi="Arial" w:cs="Arial"/>
          <w:b/>
        </w:rPr>
        <w:t>201</w:t>
      </w:r>
      <w:r w:rsidR="00AF2378">
        <w:rPr>
          <w:rFonts w:ascii="Arial" w:hAnsi="Arial" w:cs="Arial"/>
          <w:b/>
        </w:rPr>
        <w:t>1</w:t>
      </w:r>
      <w:r w:rsidR="00B05F22">
        <w:rPr>
          <w:rFonts w:ascii="Arial" w:hAnsi="Arial" w:cs="Arial"/>
          <w:b/>
        </w:rPr>
        <w:t xml:space="preserve"> </w:t>
      </w:r>
      <w:r w:rsidR="00BF2777">
        <w:rPr>
          <w:rFonts w:ascii="Arial" w:hAnsi="Arial" w:cs="Arial"/>
          <w:b/>
        </w:rPr>
        <w:t xml:space="preserve">@ </w:t>
      </w:r>
      <w:r w:rsidR="00A76145">
        <w:rPr>
          <w:rFonts w:ascii="Arial" w:hAnsi="Arial" w:cs="Arial"/>
          <w:b/>
        </w:rPr>
        <w:t>8</w:t>
      </w:r>
      <w:r w:rsidR="00BF2777">
        <w:rPr>
          <w:rFonts w:ascii="Arial" w:hAnsi="Arial" w:cs="Arial"/>
          <w:b/>
        </w:rPr>
        <w:t>:</w:t>
      </w:r>
      <w:r w:rsidR="00A76145">
        <w:rPr>
          <w:rFonts w:ascii="Arial" w:hAnsi="Arial" w:cs="Arial"/>
          <w:b/>
        </w:rPr>
        <w:t>3</w:t>
      </w:r>
      <w:r w:rsidR="00BF2777">
        <w:rPr>
          <w:rFonts w:ascii="Arial" w:hAnsi="Arial" w:cs="Arial"/>
          <w:b/>
        </w:rPr>
        <w:t>0 a.m.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 </w:t>
      </w:r>
      <w:proofErr w:type="spellStart"/>
      <w:r w:rsidR="00A76145">
        <w:rPr>
          <w:rFonts w:ascii="Arial" w:hAnsi="Arial" w:cs="Arial"/>
          <w:b/>
        </w:rPr>
        <w:t>Curris</w:t>
      </w:r>
      <w:proofErr w:type="spellEnd"/>
      <w:r w:rsidR="00A76145">
        <w:rPr>
          <w:rFonts w:ascii="Arial" w:hAnsi="Arial" w:cs="Arial"/>
          <w:b/>
        </w:rPr>
        <w:t xml:space="preserve"> Center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Submitted by:  Carla Thomas</w:t>
      </w:r>
      <w:r w:rsidR="006E31D5">
        <w:rPr>
          <w:rFonts w:ascii="Arial" w:hAnsi="Arial" w:cs="Arial"/>
          <w:b/>
        </w:rPr>
        <w:t xml:space="preserve"> (Per LGM’s Notes)</w:t>
      </w:r>
    </w:p>
    <w:p w:rsidR="005A6449" w:rsidRDefault="005A6449" w:rsidP="005A6449">
      <w:pPr>
        <w:spacing w:after="0"/>
        <w:jc w:val="center"/>
        <w:rPr>
          <w:rFonts w:ascii="Arial" w:hAnsi="Arial" w:cs="Arial"/>
          <w:b/>
        </w:rPr>
      </w:pPr>
    </w:p>
    <w:p w:rsidR="00A34C91" w:rsidRDefault="00A76145" w:rsidP="003C4E0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New Issues</w:t>
      </w:r>
      <w:r w:rsidR="00A34C91">
        <w:rPr>
          <w:rFonts w:ascii="Arial" w:hAnsi="Arial" w:cs="Arial"/>
          <w:b/>
        </w:rPr>
        <w:t xml:space="preserve">:  </w:t>
      </w:r>
    </w:p>
    <w:p w:rsidR="00A34C91" w:rsidRDefault="00A34C91" w:rsidP="003C4E0A">
      <w:pPr>
        <w:spacing w:after="0"/>
        <w:rPr>
          <w:rFonts w:ascii="Arial" w:hAnsi="Arial" w:cs="Arial"/>
        </w:rPr>
      </w:pPr>
    </w:p>
    <w:p w:rsidR="007C1687" w:rsidRDefault="007C1687" w:rsidP="007C1687">
      <w:pPr>
        <w:pStyle w:val="ListParagraph"/>
        <w:numPr>
          <w:ilvl w:val="0"/>
          <w:numId w:val="26"/>
        </w:numPr>
        <w:rPr>
          <w:rFonts w:ascii="Calibri" w:hAnsi="Calibri" w:cs="Arial"/>
          <w:color w:val="000000"/>
        </w:rPr>
      </w:pPr>
      <w:r w:rsidRPr="00C9538C">
        <w:rPr>
          <w:rFonts w:ascii="Calibri" w:hAnsi="Calibri" w:cs="Arial"/>
          <w:b/>
          <w:color w:val="000000"/>
        </w:rPr>
        <w:t xml:space="preserve">Commons. Did everyone get the </w:t>
      </w:r>
      <w:proofErr w:type="gramStart"/>
      <w:r w:rsidRPr="00C9538C">
        <w:rPr>
          <w:rFonts w:ascii="Calibri" w:hAnsi="Calibri" w:cs="Arial"/>
          <w:b/>
          <w:color w:val="000000"/>
        </w:rPr>
        <w:t>login  information</w:t>
      </w:r>
      <w:proofErr w:type="gramEnd"/>
      <w:r w:rsidRPr="00C9538C">
        <w:rPr>
          <w:rFonts w:ascii="Calibri" w:hAnsi="Calibri" w:cs="Arial"/>
          <w:b/>
          <w:color w:val="000000"/>
        </w:rPr>
        <w:t>? This is going to be important for implementing a tighter change control process</w:t>
      </w:r>
      <w:r w:rsidRPr="007C1687">
        <w:rPr>
          <w:rFonts w:ascii="Calibri" w:hAnsi="Calibri" w:cs="Arial"/>
          <w:color w:val="000000"/>
        </w:rPr>
        <w:t>.</w:t>
      </w:r>
      <w:r w:rsidR="00FE3C7D">
        <w:rPr>
          <w:rFonts w:ascii="Calibri" w:hAnsi="Calibri" w:cs="Arial"/>
          <w:color w:val="000000"/>
        </w:rPr>
        <w:t xml:space="preserve"> – </w:t>
      </w:r>
      <w:r w:rsidR="00FE3C7D">
        <w:rPr>
          <w:rFonts w:ascii="Calibri" w:hAnsi="Calibri" w:cs="Arial"/>
          <w:i/>
          <w:color w:val="000000"/>
        </w:rPr>
        <w:t>concern about system so far out of date that testing no possible</w:t>
      </w:r>
    </w:p>
    <w:p w:rsidR="007C1687" w:rsidRDefault="007C1687" w:rsidP="007C1687">
      <w:pPr>
        <w:pStyle w:val="ListParagraph"/>
        <w:numPr>
          <w:ilvl w:val="0"/>
          <w:numId w:val="26"/>
        </w:numPr>
        <w:rPr>
          <w:rFonts w:ascii="Calibri" w:hAnsi="Calibri" w:cs="Arial"/>
          <w:color w:val="000000"/>
        </w:rPr>
      </w:pPr>
      <w:r w:rsidRPr="00C9538C">
        <w:rPr>
          <w:rFonts w:ascii="Calibri" w:hAnsi="Calibri" w:cs="Arial"/>
          <w:b/>
          <w:color w:val="000000"/>
        </w:rPr>
        <w:t>PPROD no testing possible (BT</w:t>
      </w:r>
      <w:proofErr w:type="gramStart"/>
      <w:r w:rsidRPr="00C9538C">
        <w:rPr>
          <w:rFonts w:ascii="Calibri" w:hAnsi="Calibri" w:cs="Arial"/>
          <w:b/>
          <w:color w:val="000000"/>
        </w:rPr>
        <w:t>)</w:t>
      </w:r>
      <w:r w:rsidR="00FE3C7D">
        <w:rPr>
          <w:rFonts w:ascii="Calibri" w:hAnsi="Calibri" w:cs="Arial"/>
          <w:color w:val="000000"/>
        </w:rPr>
        <w:t xml:space="preserve"> </w:t>
      </w:r>
      <w:r w:rsidR="00FE3C7D">
        <w:rPr>
          <w:rFonts w:ascii="Calibri" w:hAnsi="Calibri" w:cs="Arial"/>
          <w:i/>
          <w:color w:val="000000"/>
        </w:rPr>
        <w:t xml:space="preserve"> --</w:t>
      </w:r>
      <w:proofErr w:type="gramEnd"/>
      <w:r w:rsidR="00FE3C7D">
        <w:rPr>
          <w:rFonts w:ascii="Calibri" w:hAnsi="Calibri" w:cs="Arial"/>
          <w:i/>
          <w:color w:val="000000"/>
        </w:rPr>
        <w:t xml:space="preserve"> cloned as of June 30, but no changes because needed by auditors.  Will be used as </w:t>
      </w:r>
      <w:proofErr w:type="spellStart"/>
      <w:r w:rsidR="00FE3C7D">
        <w:rPr>
          <w:rFonts w:ascii="Calibri" w:hAnsi="Calibri" w:cs="Arial"/>
          <w:i/>
          <w:color w:val="000000"/>
        </w:rPr>
        <w:t>conv</w:t>
      </w:r>
      <w:proofErr w:type="spellEnd"/>
      <w:r w:rsidR="00FE3C7D">
        <w:rPr>
          <w:rFonts w:ascii="Calibri" w:hAnsi="Calibri" w:cs="Arial"/>
          <w:i/>
          <w:color w:val="000000"/>
        </w:rPr>
        <w:t xml:space="preserve"> used in past.  Won’t have anything but INB and SSB.</w:t>
      </w:r>
    </w:p>
    <w:p w:rsidR="007C1687" w:rsidRDefault="007C1687" w:rsidP="007C1687">
      <w:pPr>
        <w:pStyle w:val="ListParagraph"/>
        <w:numPr>
          <w:ilvl w:val="0"/>
          <w:numId w:val="26"/>
        </w:numPr>
        <w:rPr>
          <w:rFonts w:ascii="Calibri" w:hAnsi="Calibri" w:cs="Arial"/>
          <w:color w:val="000000"/>
        </w:rPr>
      </w:pPr>
      <w:r w:rsidRPr="00C9538C">
        <w:rPr>
          <w:rFonts w:ascii="Calibri" w:hAnsi="Calibri" w:cs="Arial"/>
          <w:b/>
          <w:color w:val="000000"/>
        </w:rPr>
        <w:t>Do we have all the files identified for EOY processing? Reminder: Any file for which you must have a backup available immediately should be identified (LGM</w:t>
      </w:r>
      <w:r w:rsidRPr="007C1687">
        <w:rPr>
          <w:rFonts w:ascii="Calibri" w:hAnsi="Calibri" w:cs="Arial"/>
          <w:color w:val="000000"/>
        </w:rPr>
        <w:t>)</w:t>
      </w:r>
      <w:r w:rsidR="00FE3C7D">
        <w:rPr>
          <w:rFonts w:ascii="Calibri" w:hAnsi="Calibri" w:cs="Arial"/>
          <w:color w:val="000000"/>
        </w:rPr>
        <w:t xml:space="preserve"> </w:t>
      </w:r>
    </w:p>
    <w:p w:rsidR="007C1687" w:rsidRDefault="007C1687" w:rsidP="007C1687">
      <w:pPr>
        <w:pStyle w:val="ListParagraph"/>
        <w:numPr>
          <w:ilvl w:val="0"/>
          <w:numId w:val="26"/>
        </w:numPr>
        <w:rPr>
          <w:rFonts w:ascii="Calibri" w:hAnsi="Calibri" w:cs="Arial"/>
          <w:color w:val="000000"/>
        </w:rPr>
      </w:pPr>
      <w:r w:rsidRPr="00C9538C">
        <w:rPr>
          <w:rFonts w:ascii="Calibri" w:hAnsi="Calibri" w:cs="Arial"/>
          <w:b/>
          <w:color w:val="000000"/>
        </w:rPr>
        <w:t>Blackbo</w:t>
      </w:r>
      <w:r w:rsidR="00FE3C7D" w:rsidRPr="00C9538C">
        <w:rPr>
          <w:rFonts w:ascii="Calibri" w:hAnsi="Calibri" w:cs="Arial"/>
          <w:b/>
          <w:color w:val="000000"/>
        </w:rPr>
        <w:t>a</w:t>
      </w:r>
      <w:r w:rsidRPr="00C9538C">
        <w:rPr>
          <w:rFonts w:ascii="Calibri" w:hAnsi="Calibri" w:cs="Arial"/>
          <w:b/>
          <w:color w:val="000000"/>
        </w:rPr>
        <w:t>rd will transition to 3</w:t>
      </w:r>
      <w:r w:rsidRPr="00C9538C">
        <w:rPr>
          <w:rFonts w:ascii="Calibri" w:hAnsi="Calibri" w:cs="Arial"/>
          <w:b/>
          <w:color w:val="000000"/>
          <w:vertAlign w:val="superscript"/>
        </w:rPr>
        <w:t>rd</w:t>
      </w:r>
      <w:r w:rsidRPr="00C9538C">
        <w:rPr>
          <w:rFonts w:ascii="Calibri" w:hAnsi="Calibri" w:cs="Arial"/>
          <w:b/>
          <w:color w:val="000000"/>
        </w:rPr>
        <w:t xml:space="preserve"> party ID. Targeted time </w:t>
      </w:r>
      <w:r w:rsidR="00FE3C7D" w:rsidRPr="00C9538C">
        <w:rPr>
          <w:rFonts w:ascii="Calibri" w:hAnsi="Calibri" w:cs="Arial"/>
          <w:b/>
          <w:color w:val="000000"/>
        </w:rPr>
        <w:t xml:space="preserve">is </w:t>
      </w:r>
      <w:r w:rsidRPr="00C9538C">
        <w:rPr>
          <w:rFonts w:ascii="Calibri" w:hAnsi="Calibri" w:cs="Arial"/>
          <w:b/>
          <w:color w:val="000000"/>
        </w:rPr>
        <w:t>Wed</w:t>
      </w:r>
      <w:proofErr w:type="gramStart"/>
      <w:r w:rsidR="00FE3C7D" w:rsidRPr="00C9538C">
        <w:rPr>
          <w:rFonts w:ascii="Calibri" w:hAnsi="Calibri" w:cs="Arial"/>
          <w:b/>
          <w:color w:val="000000"/>
        </w:rPr>
        <w:t xml:space="preserve">, </w:t>
      </w:r>
      <w:r w:rsidRPr="00C9538C">
        <w:rPr>
          <w:rFonts w:ascii="Calibri" w:hAnsi="Calibri" w:cs="Arial"/>
          <w:b/>
          <w:color w:val="000000"/>
        </w:rPr>
        <w:t xml:space="preserve"> August</w:t>
      </w:r>
      <w:proofErr w:type="gramEnd"/>
      <w:r w:rsidRPr="00C9538C">
        <w:rPr>
          <w:rFonts w:ascii="Calibri" w:hAnsi="Calibri" w:cs="Arial"/>
          <w:b/>
          <w:color w:val="000000"/>
        </w:rPr>
        <w:t xml:space="preserve"> 10. Any problems with that date?</w:t>
      </w:r>
      <w:r w:rsidR="00FE3C7D">
        <w:rPr>
          <w:rFonts w:ascii="Calibri" w:hAnsi="Calibri" w:cs="Arial"/>
          <w:color w:val="000000"/>
        </w:rPr>
        <w:t xml:space="preserve"> – </w:t>
      </w:r>
      <w:proofErr w:type="gramStart"/>
      <w:r w:rsidR="00FE3C7D">
        <w:rPr>
          <w:rFonts w:ascii="Calibri" w:hAnsi="Calibri" w:cs="Arial"/>
          <w:i/>
          <w:color w:val="000000"/>
        </w:rPr>
        <w:t>few</w:t>
      </w:r>
      <w:proofErr w:type="gramEnd"/>
      <w:r w:rsidR="00FE3C7D">
        <w:rPr>
          <w:rFonts w:ascii="Calibri" w:hAnsi="Calibri" w:cs="Arial"/>
          <w:i/>
          <w:color w:val="000000"/>
        </w:rPr>
        <w:t xml:space="preserve"> days before classes start; will be advertised?</w:t>
      </w:r>
    </w:p>
    <w:p w:rsidR="007C1687" w:rsidRDefault="007C1687" w:rsidP="007C1687">
      <w:pPr>
        <w:pStyle w:val="ListParagraph"/>
        <w:numPr>
          <w:ilvl w:val="0"/>
          <w:numId w:val="26"/>
        </w:numPr>
        <w:rPr>
          <w:rFonts w:ascii="Calibri" w:hAnsi="Calibri" w:cs="Arial"/>
          <w:color w:val="000000"/>
        </w:rPr>
      </w:pPr>
      <w:r w:rsidRPr="00C9538C">
        <w:rPr>
          <w:rFonts w:ascii="Calibri" w:hAnsi="Calibri" w:cs="Arial"/>
          <w:b/>
          <w:color w:val="000000"/>
        </w:rPr>
        <w:t>Status Update for 11g Update</w:t>
      </w:r>
      <w:r w:rsidR="00FE3C7D">
        <w:rPr>
          <w:rFonts w:ascii="Calibri" w:hAnsi="Calibri" w:cs="Arial"/>
          <w:color w:val="000000"/>
        </w:rPr>
        <w:t xml:space="preserve"> – </w:t>
      </w:r>
      <w:r w:rsidR="00FE3C7D">
        <w:rPr>
          <w:rFonts w:ascii="Calibri" w:hAnsi="Calibri" w:cs="Arial"/>
          <w:i/>
          <w:color w:val="000000"/>
        </w:rPr>
        <w:t>multiple steps:  1</w:t>
      </w:r>
      <w:proofErr w:type="gramStart"/>
      <w:r w:rsidR="00FE3C7D">
        <w:rPr>
          <w:rFonts w:ascii="Calibri" w:hAnsi="Calibri" w:cs="Arial"/>
          <w:i/>
          <w:color w:val="000000"/>
        </w:rPr>
        <w:t>)  JOBSUB</w:t>
      </w:r>
      <w:proofErr w:type="gramEnd"/>
      <w:r w:rsidR="00FE3C7D">
        <w:rPr>
          <w:rFonts w:ascii="Calibri" w:hAnsi="Calibri" w:cs="Arial"/>
          <w:i/>
          <w:color w:val="000000"/>
        </w:rPr>
        <w:t xml:space="preserve"> move to separate server scheduled for 14-15.  2)  Upgrade </w:t>
      </w:r>
      <w:proofErr w:type="spellStart"/>
      <w:r w:rsidR="00FE3C7D">
        <w:rPr>
          <w:rFonts w:ascii="Calibri" w:hAnsi="Calibri" w:cs="Arial"/>
          <w:i/>
          <w:color w:val="000000"/>
        </w:rPr>
        <w:t>AppWorx</w:t>
      </w:r>
      <w:proofErr w:type="spellEnd"/>
      <w:r w:rsidR="00FE3C7D">
        <w:rPr>
          <w:rFonts w:ascii="Calibri" w:hAnsi="Calibri" w:cs="Arial"/>
          <w:i/>
          <w:color w:val="000000"/>
        </w:rPr>
        <w:t>.  Affect winter term?  No.</w:t>
      </w:r>
      <w:r w:rsidR="0073660B">
        <w:rPr>
          <w:rFonts w:ascii="Calibri" w:hAnsi="Calibri" w:cs="Arial"/>
          <w:i/>
          <w:color w:val="000000"/>
        </w:rPr>
        <w:t xml:space="preserve">  Nursing reports and Phys ODS.  Aim for fall break.  Need advance warning to print statements.  Thanksgiving problematic.</w:t>
      </w:r>
    </w:p>
    <w:p w:rsidR="007C1687" w:rsidRPr="0073660B" w:rsidRDefault="007C1687" w:rsidP="007C1687">
      <w:pPr>
        <w:pStyle w:val="ListParagraph"/>
        <w:numPr>
          <w:ilvl w:val="0"/>
          <w:numId w:val="26"/>
        </w:numPr>
        <w:rPr>
          <w:rFonts w:ascii="Calibri" w:hAnsi="Calibri" w:cs="Arial"/>
          <w:i/>
          <w:color w:val="000000"/>
        </w:rPr>
      </w:pPr>
      <w:r w:rsidRPr="00C9538C">
        <w:rPr>
          <w:rFonts w:ascii="Calibri" w:hAnsi="Calibri" w:cs="Arial"/>
          <w:b/>
          <w:color w:val="000000"/>
        </w:rPr>
        <w:t>STARS testing going OK?</w:t>
      </w:r>
      <w:r w:rsidR="00FE3C7D">
        <w:rPr>
          <w:rFonts w:ascii="Calibri" w:hAnsi="Calibri" w:cs="Arial"/>
          <w:color w:val="000000"/>
        </w:rPr>
        <w:t xml:space="preserve"> </w:t>
      </w:r>
      <w:proofErr w:type="gramStart"/>
      <w:r w:rsidR="0073660B">
        <w:rPr>
          <w:rFonts w:ascii="Calibri" w:hAnsi="Calibri" w:cs="Arial"/>
          <w:color w:val="000000"/>
        </w:rPr>
        <w:t>–</w:t>
      </w:r>
      <w:r w:rsidR="00FE3C7D">
        <w:rPr>
          <w:rFonts w:ascii="Calibri" w:hAnsi="Calibri" w:cs="Arial"/>
          <w:color w:val="000000"/>
        </w:rPr>
        <w:t xml:space="preserve"> </w:t>
      </w:r>
      <w:r w:rsidR="0073660B" w:rsidRPr="0073660B">
        <w:rPr>
          <w:rFonts w:ascii="Calibri" w:hAnsi="Calibri" w:cs="Arial"/>
          <w:i/>
          <w:color w:val="000000"/>
        </w:rPr>
        <w:t>Can’t test due to no test environment</w:t>
      </w:r>
      <w:r w:rsidR="0073660B">
        <w:rPr>
          <w:rFonts w:ascii="Calibri" w:hAnsi="Calibri" w:cs="Arial"/>
          <w:i/>
          <w:color w:val="000000"/>
        </w:rPr>
        <w:t>.</w:t>
      </w:r>
      <w:proofErr w:type="gramEnd"/>
      <w:r w:rsidR="0073660B">
        <w:rPr>
          <w:rFonts w:ascii="Calibri" w:hAnsi="Calibri" w:cs="Arial"/>
          <w:i/>
          <w:color w:val="000000"/>
        </w:rPr>
        <w:t xml:space="preserve">  Chad and Christian looking at loading scholarship awards.  We are done.  BDT wanting to preload name, M#, etc; can be tricky.</w:t>
      </w:r>
    </w:p>
    <w:p w:rsidR="007C1687" w:rsidRPr="00C9538C" w:rsidRDefault="007C1687" w:rsidP="007C1687">
      <w:pPr>
        <w:pStyle w:val="ListParagraph"/>
        <w:numPr>
          <w:ilvl w:val="0"/>
          <w:numId w:val="26"/>
        </w:numPr>
        <w:rPr>
          <w:rFonts w:ascii="Calibri" w:hAnsi="Calibri" w:cs="Arial"/>
          <w:b/>
          <w:color w:val="000000"/>
        </w:rPr>
      </w:pPr>
      <w:r w:rsidRPr="00C9538C">
        <w:rPr>
          <w:rFonts w:ascii="Calibri" w:hAnsi="Calibri" w:cs="Arial"/>
          <w:b/>
          <w:color w:val="000000"/>
        </w:rPr>
        <w:t>Comprehensive list of the systems you are considering within the next 18 months.</w:t>
      </w:r>
    </w:p>
    <w:p w:rsidR="007C1687" w:rsidRDefault="007C1687" w:rsidP="007C1687">
      <w:pPr>
        <w:numPr>
          <w:ilvl w:val="0"/>
          <w:numId w:val="27"/>
        </w:numPr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Housing</w:t>
      </w:r>
    </w:p>
    <w:p w:rsidR="007C1687" w:rsidRDefault="007C1687" w:rsidP="007C1687">
      <w:pPr>
        <w:numPr>
          <w:ilvl w:val="0"/>
          <w:numId w:val="27"/>
        </w:numPr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KRONOS</w:t>
      </w:r>
    </w:p>
    <w:p w:rsidR="007C1687" w:rsidRDefault="007C1687" w:rsidP="007C1687">
      <w:pPr>
        <w:numPr>
          <w:ilvl w:val="0"/>
          <w:numId w:val="27"/>
        </w:numPr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Enrollment Management</w:t>
      </w:r>
    </w:p>
    <w:p w:rsidR="007C1687" w:rsidRDefault="007C1687" w:rsidP="007C1687">
      <w:pPr>
        <w:numPr>
          <w:ilvl w:val="0"/>
          <w:numId w:val="27"/>
        </w:numPr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Workflow</w:t>
      </w:r>
    </w:p>
    <w:p w:rsidR="007C1687" w:rsidRDefault="007C1687" w:rsidP="007C1687">
      <w:pPr>
        <w:numPr>
          <w:ilvl w:val="0"/>
          <w:numId w:val="27"/>
        </w:numPr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EPAFs</w:t>
      </w:r>
    </w:p>
    <w:p w:rsidR="007C1687" w:rsidRDefault="007C1687" w:rsidP="007C1687">
      <w:pPr>
        <w:numPr>
          <w:ilvl w:val="0"/>
          <w:numId w:val="27"/>
        </w:numPr>
        <w:spacing w:after="0" w:line="240" w:lineRule="auto"/>
        <w:rPr>
          <w:rFonts w:ascii="Calibri" w:hAnsi="Calibri" w:cs="Arial"/>
          <w:color w:val="000000"/>
        </w:rPr>
      </w:pPr>
      <w:proofErr w:type="spellStart"/>
      <w:r>
        <w:rPr>
          <w:rFonts w:ascii="Calibri" w:hAnsi="Calibri" w:cs="Arial"/>
          <w:color w:val="000000"/>
        </w:rPr>
        <w:t>Degreeworks</w:t>
      </w:r>
      <w:proofErr w:type="spellEnd"/>
    </w:p>
    <w:p w:rsidR="007C1687" w:rsidRDefault="007C1687" w:rsidP="007C1687">
      <w:pPr>
        <w:numPr>
          <w:ilvl w:val="0"/>
          <w:numId w:val="27"/>
        </w:numPr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EDW</w:t>
      </w:r>
    </w:p>
    <w:p w:rsidR="007C1687" w:rsidRDefault="007C1687" w:rsidP="007C1687">
      <w:pPr>
        <w:numPr>
          <w:ilvl w:val="0"/>
          <w:numId w:val="27"/>
        </w:numPr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Others?</w:t>
      </w:r>
    </w:p>
    <w:p w:rsidR="007C1687" w:rsidRDefault="007C1687" w:rsidP="007C1687">
      <w:pPr>
        <w:rPr>
          <w:rFonts w:ascii="Calibri" w:hAnsi="Calibri" w:cs="Arial"/>
          <w:color w:val="000000"/>
        </w:rPr>
      </w:pPr>
    </w:p>
    <w:p w:rsidR="007C1687" w:rsidRPr="00C9538C" w:rsidRDefault="007C1687" w:rsidP="007C1687">
      <w:pPr>
        <w:pStyle w:val="ListParagraph"/>
        <w:numPr>
          <w:ilvl w:val="0"/>
          <w:numId w:val="28"/>
        </w:numPr>
        <w:rPr>
          <w:rFonts w:ascii="Calibri" w:hAnsi="Calibri" w:cs="Arial"/>
          <w:b/>
          <w:color w:val="000000"/>
        </w:rPr>
      </w:pPr>
      <w:r w:rsidRPr="00C9538C">
        <w:rPr>
          <w:rFonts w:ascii="Calibri" w:hAnsi="Calibri" w:cs="Arial"/>
          <w:b/>
          <w:color w:val="000000"/>
        </w:rPr>
        <w:t xml:space="preserve">Maintenance 7-17 may be extended through Midnight (but probably not). </w:t>
      </w:r>
    </w:p>
    <w:p w:rsidR="007C1687" w:rsidRPr="00C9538C" w:rsidRDefault="007C1687" w:rsidP="007C1687">
      <w:pPr>
        <w:pStyle w:val="ListParagraph"/>
        <w:numPr>
          <w:ilvl w:val="0"/>
          <w:numId w:val="28"/>
        </w:numPr>
        <w:rPr>
          <w:rFonts w:ascii="Calibri" w:hAnsi="Calibri" w:cs="Arial"/>
          <w:b/>
          <w:color w:val="000000"/>
        </w:rPr>
      </w:pPr>
      <w:r w:rsidRPr="00C9538C">
        <w:rPr>
          <w:rFonts w:ascii="Calibri" w:hAnsi="Calibri" w:cs="Arial"/>
          <w:b/>
          <w:color w:val="000000"/>
        </w:rPr>
        <w:t xml:space="preserve">TEST down 14-15 Migrating </w:t>
      </w:r>
      <w:proofErr w:type="spellStart"/>
      <w:r w:rsidRPr="00C9538C">
        <w:rPr>
          <w:rFonts w:ascii="Calibri" w:hAnsi="Calibri" w:cs="Arial"/>
          <w:b/>
          <w:color w:val="000000"/>
        </w:rPr>
        <w:t>JobSub</w:t>
      </w:r>
      <w:proofErr w:type="spellEnd"/>
      <w:r w:rsidRPr="00C9538C">
        <w:rPr>
          <w:rFonts w:ascii="Calibri" w:hAnsi="Calibri" w:cs="Arial"/>
          <w:b/>
          <w:color w:val="000000"/>
        </w:rPr>
        <w:t xml:space="preserve"> to its own server in prep for the Oracle upgrade. Will ask Registrar </w:t>
      </w:r>
      <w:r w:rsidR="0073660B" w:rsidRPr="00C9538C">
        <w:rPr>
          <w:rFonts w:ascii="Calibri" w:hAnsi="Calibri" w:cs="Arial"/>
          <w:b/>
          <w:color w:val="000000"/>
        </w:rPr>
        <w:t>(DARS and DARWIN)</w:t>
      </w:r>
      <w:r w:rsidRPr="00C9538C">
        <w:rPr>
          <w:rFonts w:ascii="Calibri" w:hAnsi="Calibri" w:cs="Arial"/>
          <w:b/>
          <w:color w:val="000000"/>
        </w:rPr>
        <w:t xml:space="preserve">and Accounting </w:t>
      </w:r>
      <w:r w:rsidR="0073660B" w:rsidRPr="00C9538C">
        <w:rPr>
          <w:rFonts w:ascii="Calibri" w:hAnsi="Calibri" w:cs="Arial"/>
          <w:b/>
          <w:color w:val="000000"/>
        </w:rPr>
        <w:t xml:space="preserve">(FUPLOAD, DISK DRIVE) </w:t>
      </w:r>
      <w:r w:rsidRPr="00C9538C">
        <w:rPr>
          <w:rFonts w:ascii="Calibri" w:hAnsi="Calibri" w:cs="Arial"/>
          <w:b/>
          <w:color w:val="000000"/>
        </w:rPr>
        <w:t>to verify that migration worked correctly</w:t>
      </w:r>
    </w:p>
    <w:p w:rsidR="007C1687" w:rsidRDefault="007C1687" w:rsidP="007C1687">
      <w:pPr>
        <w:pStyle w:val="ListParagraph"/>
        <w:numPr>
          <w:ilvl w:val="0"/>
          <w:numId w:val="28"/>
        </w:numPr>
        <w:rPr>
          <w:rFonts w:ascii="Calibri" w:hAnsi="Calibri" w:cs="Arial"/>
          <w:color w:val="000000"/>
        </w:rPr>
      </w:pPr>
      <w:r w:rsidRPr="00C9538C">
        <w:rPr>
          <w:rFonts w:ascii="Calibri" w:hAnsi="Calibri" w:cs="Arial"/>
          <w:b/>
          <w:color w:val="000000"/>
        </w:rPr>
        <w:t>[From Dave] Addressing limitations of Banner Address Sequences.  Banner limits the number of addresses tied to an M number to 99.  It may only be of concern to one M number; but we have to deal with that limitation.  Two alternatives have been identified:  Create an additional M number for the entity.  Create an additional address type.  (DB)</w:t>
      </w:r>
      <w:r w:rsidR="0073660B">
        <w:rPr>
          <w:rFonts w:ascii="Calibri" w:hAnsi="Calibri" w:cs="Arial"/>
          <w:color w:val="000000"/>
        </w:rPr>
        <w:t xml:space="preserve"> – </w:t>
      </w:r>
      <w:r w:rsidR="0073660B">
        <w:rPr>
          <w:rFonts w:ascii="Calibri" w:hAnsi="Calibri" w:cs="Arial"/>
          <w:i/>
          <w:color w:val="000000"/>
        </w:rPr>
        <w:t>Kentucky State treasurer in lieu of data standards committee.  What are other schools doing?  DB will ask EKU.  Without another suggestion, will go with new address type.</w:t>
      </w:r>
    </w:p>
    <w:p w:rsidR="007C1687" w:rsidRPr="007C1687" w:rsidRDefault="007C1687" w:rsidP="007C1687">
      <w:pPr>
        <w:pStyle w:val="ListParagraph"/>
        <w:numPr>
          <w:ilvl w:val="0"/>
          <w:numId w:val="28"/>
        </w:numPr>
        <w:rPr>
          <w:rFonts w:ascii="Calibri" w:hAnsi="Calibri" w:cs="Arial"/>
          <w:color w:val="000000"/>
        </w:rPr>
      </w:pPr>
      <w:r w:rsidRPr="00C9538C">
        <w:rPr>
          <w:rFonts w:ascii="Calibri" w:hAnsi="Calibri" w:cs="Arial"/>
          <w:b/>
          <w:color w:val="000000"/>
        </w:rPr>
        <w:lastRenderedPageBreak/>
        <w:t>[From Anita] Month end and Year end processing in banner.  I’ve talked with a couple of other schools (EKU and WKU) and they shut down during month end for approximately 2 to 4 hours to complete reporting and processing.  On the last day of the year they shut down anywhere between 6 &amp; 8 and during the system back up once the reporting/processing/backup are completed.  The reports and extract are running on scripts.</w:t>
      </w:r>
      <w:r w:rsidR="0073660B">
        <w:rPr>
          <w:rFonts w:ascii="Calibri" w:hAnsi="Calibri" w:cs="Arial"/>
          <w:color w:val="000000"/>
        </w:rPr>
        <w:t xml:space="preserve"> – </w:t>
      </w:r>
      <w:r w:rsidR="0073660B">
        <w:rPr>
          <w:rFonts w:ascii="Calibri" w:hAnsi="Calibri" w:cs="Arial"/>
          <w:i/>
          <w:color w:val="000000"/>
        </w:rPr>
        <w:t>Lori says no problem; Tina will get back, she didn’t have her calendar.</w:t>
      </w:r>
    </w:p>
    <w:p w:rsidR="007C1687" w:rsidRDefault="007C1687" w:rsidP="007C1687">
      <w:pPr>
        <w:rPr>
          <w:rFonts w:ascii="Calibri" w:hAnsi="Calibri" w:cs="Arial"/>
          <w:color w:val="000000"/>
        </w:rPr>
      </w:pPr>
    </w:p>
    <w:p w:rsidR="007C1687" w:rsidRDefault="007C1687" w:rsidP="007C1687">
      <w:pPr>
        <w:rPr>
          <w:rFonts w:ascii="Calibri" w:hAnsi="Calibri" w:cs="Arial"/>
          <w:color w:val="000000"/>
        </w:rPr>
      </w:pPr>
    </w:p>
    <w:p w:rsidR="007C1687" w:rsidRPr="00DA269E" w:rsidRDefault="007C1687" w:rsidP="007C1687">
      <w:pPr>
        <w:rPr>
          <w:rFonts w:ascii="Calibri" w:hAnsi="Calibri" w:cs="Arial"/>
          <w:b/>
          <w:color w:val="000000"/>
          <w:sz w:val="28"/>
          <w:szCs w:val="28"/>
        </w:rPr>
      </w:pPr>
      <w:r w:rsidRPr="00DA269E">
        <w:rPr>
          <w:rFonts w:ascii="Calibri" w:hAnsi="Calibri" w:cs="Arial"/>
          <w:b/>
          <w:color w:val="000000"/>
          <w:sz w:val="28"/>
          <w:szCs w:val="28"/>
        </w:rPr>
        <w:t>Lingering Issues:</w:t>
      </w:r>
    </w:p>
    <w:p w:rsidR="007C1687" w:rsidRDefault="007C1687" w:rsidP="007C1687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_________________________________________________________________________________</w:t>
      </w:r>
    </w:p>
    <w:p w:rsidR="007C1687" w:rsidRPr="0073660B" w:rsidRDefault="007C1687" w:rsidP="0073660B">
      <w:pPr>
        <w:pStyle w:val="ListParagraph"/>
        <w:numPr>
          <w:ilvl w:val="0"/>
          <w:numId w:val="29"/>
        </w:numPr>
        <w:rPr>
          <w:rFonts w:ascii="Calibri" w:hAnsi="Calibri" w:cs="Arial"/>
          <w:i/>
          <w:color w:val="000000"/>
        </w:rPr>
      </w:pPr>
      <w:r w:rsidRPr="00C9538C">
        <w:rPr>
          <w:rFonts w:ascii="Calibri" w:hAnsi="Calibri" w:cs="Arial"/>
          <w:b/>
          <w:color w:val="000000"/>
        </w:rPr>
        <w:t>EPAFs/Workflow (JD and BT)</w:t>
      </w:r>
      <w:r w:rsidRPr="0073660B">
        <w:rPr>
          <w:rFonts w:ascii="Calibri" w:hAnsi="Calibri" w:cs="Arial"/>
          <w:color w:val="000000"/>
        </w:rPr>
        <w:t xml:space="preserve"> </w:t>
      </w:r>
      <w:r w:rsidR="0073660B" w:rsidRPr="0073660B">
        <w:rPr>
          <w:rFonts w:ascii="Calibri" w:hAnsi="Calibri" w:cs="Arial"/>
          <w:color w:val="000000"/>
        </w:rPr>
        <w:t xml:space="preserve">– </w:t>
      </w:r>
      <w:r w:rsidR="0073660B" w:rsidRPr="0073660B">
        <w:rPr>
          <w:rFonts w:ascii="Calibri" w:hAnsi="Calibri" w:cs="Arial"/>
          <w:i/>
          <w:color w:val="000000"/>
        </w:rPr>
        <w:t>Ready to get back.  Next contact Texas Tech – they have figured out how to secure BDMS.</w:t>
      </w:r>
    </w:p>
    <w:p w:rsidR="007C1687" w:rsidRPr="0073660B" w:rsidRDefault="007C1687" w:rsidP="0073660B">
      <w:pPr>
        <w:pStyle w:val="ListParagraph"/>
        <w:numPr>
          <w:ilvl w:val="0"/>
          <w:numId w:val="29"/>
        </w:numPr>
        <w:rPr>
          <w:rFonts w:ascii="Calibri" w:hAnsi="Calibri" w:cs="Arial"/>
          <w:i/>
          <w:color w:val="000000"/>
        </w:rPr>
      </w:pPr>
      <w:proofErr w:type="spellStart"/>
      <w:r w:rsidRPr="00C9538C">
        <w:rPr>
          <w:rFonts w:ascii="Calibri" w:hAnsi="Calibri" w:cs="Arial"/>
          <w:b/>
          <w:color w:val="000000"/>
        </w:rPr>
        <w:t>Kronos</w:t>
      </w:r>
      <w:proofErr w:type="spellEnd"/>
      <w:r w:rsidRPr="00C9538C">
        <w:rPr>
          <w:rFonts w:ascii="Calibri" w:hAnsi="Calibri" w:cs="Arial"/>
          <w:b/>
          <w:color w:val="000000"/>
        </w:rPr>
        <w:t xml:space="preserve"> (BT)</w:t>
      </w:r>
      <w:r w:rsidRPr="0073660B">
        <w:rPr>
          <w:rFonts w:ascii="Calibri" w:hAnsi="Calibri" w:cs="Arial"/>
          <w:color w:val="000000"/>
        </w:rPr>
        <w:t xml:space="preserve"> </w:t>
      </w:r>
      <w:r w:rsidR="0073660B" w:rsidRPr="0073660B">
        <w:rPr>
          <w:rFonts w:ascii="Calibri" w:hAnsi="Calibri" w:cs="Arial"/>
          <w:color w:val="000000"/>
        </w:rPr>
        <w:t xml:space="preserve">– </w:t>
      </w:r>
      <w:r w:rsidR="0073660B" w:rsidRPr="0073660B">
        <w:rPr>
          <w:rFonts w:ascii="Calibri" w:hAnsi="Calibri" w:cs="Arial"/>
          <w:i/>
          <w:color w:val="000000"/>
        </w:rPr>
        <w:t>Next week working on language for RFP; Richard got example RFP.</w:t>
      </w:r>
    </w:p>
    <w:p w:rsidR="007C1687" w:rsidRPr="0073660B" w:rsidRDefault="007C1687" w:rsidP="0073660B">
      <w:pPr>
        <w:pStyle w:val="ListParagraph"/>
        <w:numPr>
          <w:ilvl w:val="0"/>
          <w:numId w:val="29"/>
        </w:numPr>
        <w:rPr>
          <w:rFonts w:ascii="Calibri" w:hAnsi="Calibri" w:cs="Arial"/>
          <w:i/>
          <w:color w:val="000000"/>
        </w:rPr>
      </w:pPr>
      <w:r w:rsidRPr="00C9538C">
        <w:rPr>
          <w:rFonts w:ascii="Calibri" w:hAnsi="Calibri" w:cs="Arial"/>
          <w:b/>
          <w:color w:val="000000"/>
        </w:rPr>
        <w:t>Housing – When can they purchase and implement a new system? (BDT)</w:t>
      </w:r>
      <w:r w:rsidR="0073660B" w:rsidRPr="0073660B">
        <w:rPr>
          <w:rFonts w:ascii="Calibri" w:hAnsi="Calibri" w:cs="Arial"/>
          <w:color w:val="000000"/>
        </w:rPr>
        <w:t xml:space="preserve"> – </w:t>
      </w:r>
      <w:r w:rsidR="0073660B" w:rsidRPr="0073660B">
        <w:rPr>
          <w:rFonts w:ascii="Calibri" w:hAnsi="Calibri" w:cs="Arial"/>
          <w:i/>
          <w:color w:val="000000"/>
        </w:rPr>
        <w:t xml:space="preserve">Fred, David Wilson, </w:t>
      </w:r>
      <w:proofErr w:type="spellStart"/>
      <w:r w:rsidR="0073660B" w:rsidRPr="0073660B">
        <w:rPr>
          <w:rFonts w:ascii="Calibri" w:hAnsi="Calibri" w:cs="Arial"/>
          <w:i/>
          <w:color w:val="000000"/>
        </w:rPr>
        <w:t>Ashlock</w:t>
      </w:r>
      <w:proofErr w:type="spellEnd"/>
      <w:r w:rsidR="0073660B" w:rsidRPr="0073660B">
        <w:rPr>
          <w:rFonts w:ascii="Calibri" w:hAnsi="Calibri" w:cs="Arial"/>
          <w:i/>
          <w:color w:val="000000"/>
        </w:rPr>
        <w:t>, BDT met Friday.  They didn’t look for new system now.  Looking at possible December/January for RFP.</w:t>
      </w:r>
    </w:p>
    <w:p w:rsidR="007C1687" w:rsidRPr="00C9538C" w:rsidRDefault="007C1687" w:rsidP="0073660B">
      <w:pPr>
        <w:pStyle w:val="ListParagraph"/>
        <w:numPr>
          <w:ilvl w:val="0"/>
          <w:numId w:val="29"/>
        </w:numPr>
        <w:rPr>
          <w:rFonts w:ascii="Calibri" w:hAnsi="Calibri"/>
          <w:b/>
          <w:color w:val="000000"/>
        </w:rPr>
      </w:pPr>
      <w:r w:rsidRPr="00C9538C">
        <w:rPr>
          <w:rFonts w:ascii="Calibri" w:hAnsi="Calibri"/>
          <w:b/>
          <w:color w:val="000000"/>
        </w:rPr>
        <w:t>Web Services Software Implementation  - Declining Balance (FD)</w:t>
      </w:r>
      <w:r w:rsidR="0073660B" w:rsidRPr="00C9538C">
        <w:rPr>
          <w:rFonts w:ascii="Calibri" w:hAnsi="Calibri"/>
          <w:b/>
          <w:color w:val="000000"/>
        </w:rPr>
        <w:t xml:space="preserve"> </w:t>
      </w:r>
    </w:p>
    <w:p w:rsidR="007C1687" w:rsidRPr="00C9538C" w:rsidRDefault="007C1687" w:rsidP="0073660B">
      <w:pPr>
        <w:pStyle w:val="ListParagraph"/>
        <w:numPr>
          <w:ilvl w:val="0"/>
          <w:numId w:val="29"/>
        </w:numPr>
        <w:rPr>
          <w:rFonts w:ascii="Calibri" w:hAnsi="Calibri"/>
          <w:b/>
          <w:color w:val="000000"/>
        </w:rPr>
      </w:pPr>
      <w:proofErr w:type="spellStart"/>
      <w:r w:rsidRPr="00C9538C">
        <w:rPr>
          <w:rFonts w:ascii="Calibri" w:hAnsi="Calibri"/>
          <w:b/>
          <w:color w:val="000000"/>
        </w:rPr>
        <w:t>Cognos</w:t>
      </w:r>
      <w:proofErr w:type="spellEnd"/>
      <w:r w:rsidRPr="00C9538C">
        <w:rPr>
          <w:rFonts w:ascii="Calibri" w:hAnsi="Calibri"/>
          <w:b/>
          <w:color w:val="000000"/>
        </w:rPr>
        <w:t xml:space="preserve"> report writer (BT)</w:t>
      </w:r>
    </w:p>
    <w:p w:rsidR="007C1687" w:rsidRPr="00907F4F" w:rsidRDefault="007C1687" w:rsidP="007C1687">
      <w:pPr>
        <w:spacing w:after="120"/>
        <w:rPr>
          <w:rFonts w:ascii="Calibri" w:hAnsi="Calibri"/>
        </w:rPr>
      </w:pPr>
    </w:p>
    <w:p w:rsidR="007C1687" w:rsidRPr="00DA269E" w:rsidRDefault="007C1687" w:rsidP="007C1687">
      <w:pPr>
        <w:pBdr>
          <w:bottom w:val="single" w:sz="12" w:space="1" w:color="auto"/>
        </w:pBdr>
        <w:spacing w:after="120"/>
        <w:rPr>
          <w:rFonts w:ascii="Calibri" w:hAnsi="Calibri"/>
          <w:b/>
          <w:sz w:val="28"/>
          <w:szCs w:val="28"/>
        </w:rPr>
      </w:pPr>
      <w:r w:rsidRPr="00DA269E">
        <w:rPr>
          <w:rFonts w:ascii="Calibri" w:hAnsi="Calibri"/>
          <w:b/>
          <w:sz w:val="28"/>
          <w:szCs w:val="28"/>
        </w:rPr>
        <w:t>Reference:</w:t>
      </w:r>
    </w:p>
    <w:p w:rsidR="007C1687" w:rsidRPr="008D6D42" w:rsidRDefault="007C1687" w:rsidP="007C1687">
      <w:pPr>
        <w:pStyle w:val="PlainText"/>
        <w:rPr>
          <w:b/>
        </w:rPr>
      </w:pPr>
      <w:r w:rsidRPr="008D6D42">
        <w:rPr>
          <w:b/>
        </w:rPr>
        <w:t>Joining the Commons is easy.</w:t>
      </w:r>
    </w:p>
    <w:p w:rsidR="007C1687" w:rsidRDefault="007C1687" w:rsidP="007C1687">
      <w:pPr>
        <w:pStyle w:val="PlainText"/>
      </w:pPr>
      <w:r>
        <w:t>1) Simply go to</w:t>
      </w:r>
    </w:p>
    <w:p w:rsidR="007C1687" w:rsidRDefault="007C1687" w:rsidP="007C1687">
      <w:pPr>
        <w:pStyle w:val="PlainText"/>
      </w:pPr>
      <w:hyperlink r:id="rId7" w:history="1">
        <w:r>
          <w:rPr>
            <w:rStyle w:val="Hyperlink"/>
          </w:rPr>
          <w:t>http://www.edu1world.org/submitform/SunGardHECommonsInvitation/</w:t>
        </w:r>
      </w:hyperlink>
      <w:r>
        <w:t xml:space="preserve"> and fill out a brief form.  This will create your profile on edu1world (the platform that we are using for the Commons) as well as register you for the Commons. Then respond to a confirmation email to activate your account.  Please be sure that your institution and personal email filters will allow email from edu1world.org.</w:t>
      </w:r>
    </w:p>
    <w:p w:rsidR="007C1687" w:rsidRDefault="007C1687" w:rsidP="007C1687">
      <w:pPr>
        <w:pStyle w:val="PlainText"/>
      </w:pPr>
    </w:p>
    <w:p w:rsidR="007C1687" w:rsidRDefault="007C1687" w:rsidP="007C1687">
      <w:pPr>
        <w:pStyle w:val="PlainText"/>
      </w:pPr>
      <w:r>
        <w:t xml:space="preserve">2) Once you sign up, be sure to join the Banner Advancement Community </w:t>
      </w:r>
      <w:hyperlink r:id="rId8" w:history="1">
        <w:r>
          <w:rPr>
            <w:rStyle w:val="Hyperlink"/>
          </w:rPr>
          <w:t>http://www.edu1world.org/CommonsBannerAdvancement/</w:t>
        </w:r>
      </w:hyperlink>
    </w:p>
    <w:p w:rsidR="007C1687" w:rsidRDefault="007C1687" w:rsidP="007C1687">
      <w:pPr>
        <w:pStyle w:val="PlainText"/>
      </w:pPr>
    </w:p>
    <w:p w:rsidR="007C1687" w:rsidRPr="007C1687" w:rsidRDefault="007C1687" w:rsidP="007C1687">
      <w:pPr>
        <w:pStyle w:val="PlainText"/>
      </w:pPr>
      <w:r>
        <w:t>Don’t miss a single message.  Join the Commons today!</w:t>
      </w:r>
    </w:p>
    <w:sectPr w:rsidR="007C1687" w:rsidRPr="007C1687" w:rsidSect="00C342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65" w:rsidRDefault="00626F65" w:rsidP="004D1349">
      <w:pPr>
        <w:spacing w:after="0" w:line="240" w:lineRule="auto"/>
      </w:pPr>
      <w:r>
        <w:separator/>
      </w:r>
    </w:p>
  </w:endnote>
  <w:endnote w:type="continuationSeparator" w:id="0">
    <w:p w:rsidR="00626F65" w:rsidRDefault="00626F65" w:rsidP="004D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4D134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D1349" w:rsidRPr="004D1349" w:rsidRDefault="004D1349">
          <w:pPr>
            <w:pStyle w:val="NoSpacing"/>
            <w:rPr>
              <w:rFonts w:ascii="Arial" w:hAnsi="Arial" w:cs="Arial"/>
              <w:sz w:val="18"/>
              <w:szCs w:val="18"/>
            </w:rPr>
          </w:pPr>
          <w:r w:rsidRPr="004D1349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="00BC665B" w:rsidRPr="004D1349">
            <w:rPr>
              <w:rFonts w:ascii="Arial" w:hAnsi="Arial" w:cs="Arial"/>
              <w:sz w:val="18"/>
              <w:szCs w:val="18"/>
            </w:rPr>
            <w:fldChar w:fldCharType="begin"/>
          </w:r>
          <w:r w:rsidRPr="004D1349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="00BC665B" w:rsidRPr="004D1349">
            <w:rPr>
              <w:rFonts w:ascii="Arial" w:hAnsi="Arial" w:cs="Arial"/>
              <w:sz w:val="18"/>
              <w:szCs w:val="18"/>
            </w:rPr>
            <w:fldChar w:fldCharType="separate"/>
          </w:r>
          <w:r w:rsidR="00C9538C" w:rsidRPr="00C9538C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BC665B" w:rsidRPr="004D1349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D134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D1349" w:rsidRDefault="004D134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D1349" w:rsidRDefault="004D1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65" w:rsidRDefault="00626F65" w:rsidP="004D1349">
      <w:pPr>
        <w:spacing w:after="0" w:line="240" w:lineRule="auto"/>
      </w:pPr>
      <w:r>
        <w:separator/>
      </w:r>
    </w:p>
  </w:footnote>
  <w:footnote w:type="continuationSeparator" w:id="0">
    <w:p w:rsidR="00626F65" w:rsidRDefault="00626F65" w:rsidP="004D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DDA"/>
    <w:multiLevelType w:val="hybridMultilevel"/>
    <w:tmpl w:val="E530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615B"/>
    <w:multiLevelType w:val="hybridMultilevel"/>
    <w:tmpl w:val="5F2ED406"/>
    <w:lvl w:ilvl="0" w:tplc="90A23F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75327D"/>
    <w:multiLevelType w:val="hybridMultilevel"/>
    <w:tmpl w:val="8F400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B4F"/>
    <w:multiLevelType w:val="hybridMultilevel"/>
    <w:tmpl w:val="4330D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35EE1"/>
    <w:multiLevelType w:val="hybridMultilevel"/>
    <w:tmpl w:val="577EF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27DF2"/>
    <w:multiLevelType w:val="hybridMultilevel"/>
    <w:tmpl w:val="059E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716B1"/>
    <w:multiLevelType w:val="hybridMultilevel"/>
    <w:tmpl w:val="67EA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91538"/>
    <w:multiLevelType w:val="hybridMultilevel"/>
    <w:tmpl w:val="1DB2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C1EC5"/>
    <w:multiLevelType w:val="hybridMultilevel"/>
    <w:tmpl w:val="46B6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82D9D"/>
    <w:multiLevelType w:val="hybridMultilevel"/>
    <w:tmpl w:val="0392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429BA"/>
    <w:multiLevelType w:val="hybridMultilevel"/>
    <w:tmpl w:val="0D38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22D5B"/>
    <w:multiLevelType w:val="hybridMultilevel"/>
    <w:tmpl w:val="4B2A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A5830"/>
    <w:multiLevelType w:val="hybridMultilevel"/>
    <w:tmpl w:val="7BB0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96F5D"/>
    <w:multiLevelType w:val="hybridMultilevel"/>
    <w:tmpl w:val="2608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6488D"/>
    <w:multiLevelType w:val="hybridMultilevel"/>
    <w:tmpl w:val="29A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478C4"/>
    <w:multiLevelType w:val="hybridMultilevel"/>
    <w:tmpl w:val="85B8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11F16"/>
    <w:multiLevelType w:val="hybridMultilevel"/>
    <w:tmpl w:val="B1FC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4A76CA"/>
    <w:multiLevelType w:val="hybridMultilevel"/>
    <w:tmpl w:val="0E18F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A74771"/>
    <w:multiLevelType w:val="hybridMultilevel"/>
    <w:tmpl w:val="B096DEEE"/>
    <w:lvl w:ilvl="0" w:tplc="2E389E0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DD29E2"/>
    <w:multiLevelType w:val="hybridMultilevel"/>
    <w:tmpl w:val="F2E2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B4BA8"/>
    <w:multiLevelType w:val="hybridMultilevel"/>
    <w:tmpl w:val="AB46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97630"/>
    <w:multiLevelType w:val="hybridMultilevel"/>
    <w:tmpl w:val="A22C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C5754"/>
    <w:multiLevelType w:val="hybridMultilevel"/>
    <w:tmpl w:val="163C4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479F6"/>
    <w:multiLevelType w:val="hybridMultilevel"/>
    <w:tmpl w:val="EA6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62730"/>
    <w:multiLevelType w:val="hybridMultilevel"/>
    <w:tmpl w:val="15582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A169D8"/>
    <w:multiLevelType w:val="hybridMultilevel"/>
    <w:tmpl w:val="0D6649CA"/>
    <w:lvl w:ilvl="0" w:tplc="CC72A67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B95C16"/>
    <w:multiLevelType w:val="hybridMultilevel"/>
    <w:tmpl w:val="E67EF02E"/>
    <w:lvl w:ilvl="0" w:tplc="AF1C3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402D0"/>
    <w:multiLevelType w:val="hybridMultilevel"/>
    <w:tmpl w:val="A078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A0F00"/>
    <w:multiLevelType w:val="hybridMultilevel"/>
    <w:tmpl w:val="48F4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0"/>
  </w:num>
  <w:num w:numId="4">
    <w:abstractNumId w:val="2"/>
  </w:num>
  <w:num w:numId="5">
    <w:abstractNumId w:val="26"/>
  </w:num>
  <w:num w:numId="6">
    <w:abstractNumId w:val="27"/>
  </w:num>
  <w:num w:numId="7">
    <w:abstractNumId w:val="25"/>
  </w:num>
  <w:num w:numId="8">
    <w:abstractNumId w:val="18"/>
  </w:num>
  <w:num w:numId="9">
    <w:abstractNumId w:val="5"/>
  </w:num>
  <w:num w:numId="10">
    <w:abstractNumId w:val="20"/>
  </w:num>
  <w:num w:numId="11">
    <w:abstractNumId w:val="22"/>
  </w:num>
  <w:num w:numId="12">
    <w:abstractNumId w:val="3"/>
  </w:num>
  <w:num w:numId="13">
    <w:abstractNumId w:val="11"/>
  </w:num>
  <w:num w:numId="14">
    <w:abstractNumId w:val="16"/>
  </w:num>
  <w:num w:numId="15">
    <w:abstractNumId w:val="8"/>
  </w:num>
  <w:num w:numId="16">
    <w:abstractNumId w:val="4"/>
  </w:num>
  <w:num w:numId="17">
    <w:abstractNumId w:val="15"/>
  </w:num>
  <w:num w:numId="18">
    <w:abstractNumId w:val="1"/>
  </w:num>
  <w:num w:numId="19">
    <w:abstractNumId w:val="12"/>
  </w:num>
  <w:num w:numId="20">
    <w:abstractNumId w:val="21"/>
  </w:num>
  <w:num w:numId="21">
    <w:abstractNumId w:val="6"/>
  </w:num>
  <w:num w:numId="22">
    <w:abstractNumId w:val="7"/>
  </w:num>
  <w:num w:numId="23">
    <w:abstractNumId w:val="19"/>
  </w:num>
  <w:num w:numId="24">
    <w:abstractNumId w:val="13"/>
  </w:num>
  <w:num w:numId="25">
    <w:abstractNumId w:val="17"/>
  </w:num>
  <w:num w:numId="26">
    <w:abstractNumId w:val="23"/>
  </w:num>
  <w:num w:numId="27">
    <w:abstractNumId w:val="24"/>
  </w:num>
  <w:num w:numId="28">
    <w:abstractNumId w:val="1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74"/>
    <w:rsid w:val="00012B52"/>
    <w:rsid w:val="00033532"/>
    <w:rsid w:val="00034CB7"/>
    <w:rsid w:val="00060A8A"/>
    <w:rsid w:val="000B6427"/>
    <w:rsid w:val="000C3761"/>
    <w:rsid w:val="000C3967"/>
    <w:rsid w:val="000D7B60"/>
    <w:rsid w:val="000F3643"/>
    <w:rsid w:val="00124FAF"/>
    <w:rsid w:val="00147EDB"/>
    <w:rsid w:val="00182C9B"/>
    <w:rsid w:val="001A15BC"/>
    <w:rsid w:val="001A4764"/>
    <w:rsid w:val="001B36F1"/>
    <w:rsid w:val="001B5958"/>
    <w:rsid w:val="0020565C"/>
    <w:rsid w:val="002353A6"/>
    <w:rsid w:val="00246CC9"/>
    <w:rsid w:val="00262B72"/>
    <w:rsid w:val="002671D9"/>
    <w:rsid w:val="0028636C"/>
    <w:rsid w:val="002A1775"/>
    <w:rsid w:val="002A1CA5"/>
    <w:rsid w:val="002A5CCB"/>
    <w:rsid w:val="002B0D83"/>
    <w:rsid w:val="002B1CE6"/>
    <w:rsid w:val="002B337E"/>
    <w:rsid w:val="002B6C22"/>
    <w:rsid w:val="002C12F2"/>
    <w:rsid w:val="002C73AD"/>
    <w:rsid w:val="002E5342"/>
    <w:rsid w:val="002F53AB"/>
    <w:rsid w:val="0031755B"/>
    <w:rsid w:val="00342739"/>
    <w:rsid w:val="00351A29"/>
    <w:rsid w:val="00373581"/>
    <w:rsid w:val="0037686E"/>
    <w:rsid w:val="003A52FE"/>
    <w:rsid w:val="003C4E0A"/>
    <w:rsid w:val="003C79F9"/>
    <w:rsid w:val="003F15E0"/>
    <w:rsid w:val="00417B64"/>
    <w:rsid w:val="004211AB"/>
    <w:rsid w:val="0043085D"/>
    <w:rsid w:val="00453174"/>
    <w:rsid w:val="004A4349"/>
    <w:rsid w:val="004B4866"/>
    <w:rsid w:val="004B753D"/>
    <w:rsid w:val="004C3CDA"/>
    <w:rsid w:val="004D1349"/>
    <w:rsid w:val="005138CB"/>
    <w:rsid w:val="00542742"/>
    <w:rsid w:val="00554A39"/>
    <w:rsid w:val="00570A78"/>
    <w:rsid w:val="005931A9"/>
    <w:rsid w:val="005A02DB"/>
    <w:rsid w:val="005A508C"/>
    <w:rsid w:val="005A6449"/>
    <w:rsid w:val="005B40C0"/>
    <w:rsid w:val="005C5282"/>
    <w:rsid w:val="005D215D"/>
    <w:rsid w:val="005D2E55"/>
    <w:rsid w:val="005D4674"/>
    <w:rsid w:val="005F0A3B"/>
    <w:rsid w:val="006064A1"/>
    <w:rsid w:val="00626F65"/>
    <w:rsid w:val="00683D2F"/>
    <w:rsid w:val="006864FC"/>
    <w:rsid w:val="00692F7A"/>
    <w:rsid w:val="00694EE3"/>
    <w:rsid w:val="0069576D"/>
    <w:rsid w:val="006A25DF"/>
    <w:rsid w:val="006B5F30"/>
    <w:rsid w:val="006D3BC7"/>
    <w:rsid w:val="006D5374"/>
    <w:rsid w:val="006D68C0"/>
    <w:rsid w:val="006E31D5"/>
    <w:rsid w:val="006F402C"/>
    <w:rsid w:val="006F5154"/>
    <w:rsid w:val="00701552"/>
    <w:rsid w:val="007057E0"/>
    <w:rsid w:val="00710658"/>
    <w:rsid w:val="007133A6"/>
    <w:rsid w:val="0072207F"/>
    <w:rsid w:val="0073660B"/>
    <w:rsid w:val="007426B8"/>
    <w:rsid w:val="00752D0B"/>
    <w:rsid w:val="00762B87"/>
    <w:rsid w:val="00775A68"/>
    <w:rsid w:val="00782647"/>
    <w:rsid w:val="00787020"/>
    <w:rsid w:val="007940B3"/>
    <w:rsid w:val="00795B0D"/>
    <w:rsid w:val="007A157E"/>
    <w:rsid w:val="007A35B0"/>
    <w:rsid w:val="007A3A54"/>
    <w:rsid w:val="007B41CD"/>
    <w:rsid w:val="007C1687"/>
    <w:rsid w:val="007C4E35"/>
    <w:rsid w:val="007C695A"/>
    <w:rsid w:val="007C756C"/>
    <w:rsid w:val="007D093F"/>
    <w:rsid w:val="007D267C"/>
    <w:rsid w:val="007E16B9"/>
    <w:rsid w:val="0083437F"/>
    <w:rsid w:val="0085127F"/>
    <w:rsid w:val="008944A0"/>
    <w:rsid w:val="008A0E6C"/>
    <w:rsid w:val="008A3A1C"/>
    <w:rsid w:val="008B1E5B"/>
    <w:rsid w:val="008F1034"/>
    <w:rsid w:val="009344DF"/>
    <w:rsid w:val="00945FB0"/>
    <w:rsid w:val="0095340E"/>
    <w:rsid w:val="009627BE"/>
    <w:rsid w:val="009E4710"/>
    <w:rsid w:val="00A34C91"/>
    <w:rsid w:val="00A55AA9"/>
    <w:rsid w:val="00A76145"/>
    <w:rsid w:val="00A9103D"/>
    <w:rsid w:val="00AB20AE"/>
    <w:rsid w:val="00AC21E5"/>
    <w:rsid w:val="00AC2295"/>
    <w:rsid w:val="00AC4398"/>
    <w:rsid w:val="00AD7765"/>
    <w:rsid w:val="00AE3D80"/>
    <w:rsid w:val="00AF2378"/>
    <w:rsid w:val="00AF3F2F"/>
    <w:rsid w:val="00B05F22"/>
    <w:rsid w:val="00B2197D"/>
    <w:rsid w:val="00B272DE"/>
    <w:rsid w:val="00B403DE"/>
    <w:rsid w:val="00B419C3"/>
    <w:rsid w:val="00B51447"/>
    <w:rsid w:val="00B62FBC"/>
    <w:rsid w:val="00B73728"/>
    <w:rsid w:val="00B8355E"/>
    <w:rsid w:val="00B94B71"/>
    <w:rsid w:val="00BA1FA8"/>
    <w:rsid w:val="00BA2BCE"/>
    <w:rsid w:val="00BB1037"/>
    <w:rsid w:val="00BB6B0E"/>
    <w:rsid w:val="00BC665B"/>
    <w:rsid w:val="00BE10A5"/>
    <w:rsid w:val="00BF2777"/>
    <w:rsid w:val="00BF5DEE"/>
    <w:rsid w:val="00C32241"/>
    <w:rsid w:val="00C34230"/>
    <w:rsid w:val="00C34B27"/>
    <w:rsid w:val="00C3649F"/>
    <w:rsid w:val="00C4519B"/>
    <w:rsid w:val="00C62B7E"/>
    <w:rsid w:val="00C77DFA"/>
    <w:rsid w:val="00C80CC2"/>
    <w:rsid w:val="00C8554B"/>
    <w:rsid w:val="00C9538C"/>
    <w:rsid w:val="00CA2885"/>
    <w:rsid w:val="00CC3ACA"/>
    <w:rsid w:val="00CD02BC"/>
    <w:rsid w:val="00CE1C4D"/>
    <w:rsid w:val="00CE3426"/>
    <w:rsid w:val="00D155FB"/>
    <w:rsid w:val="00D272C0"/>
    <w:rsid w:val="00D61AD3"/>
    <w:rsid w:val="00D81555"/>
    <w:rsid w:val="00D8234E"/>
    <w:rsid w:val="00D960CF"/>
    <w:rsid w:val="00DC3490"/>
    <w:rsid w:val="00DC3885"/>
    <w:rsid w:val="00DC3D50"/>
    <w:rsid w:val="00DC63E5"/>
    <w:rsid w:val="00DE0A48"/>
    <w:rsid w:val="00E1547C"/>
    <w:rsid w:val="00E21409"/>
    <w:rsid w:val="00E25780"/>
    <w:rsid w:val="00ED1CA2"/>
    <w:rsid w:val="00F07CF3"/>
    <w:rsid w:val="00F105AD"/>
    <w:rsid w:val="00F26A52"/>
    <w:rsid w:val="00F45930"/>
    <w:rsid w:val="00F50098"/>
    <w:rsid w:val="00F5747A"/>
    <w:rsid w:val="00F613BE"/>
    <w:rsid w:val="00F865A2"/>
    <w:rsid w:val="00F956EC"/>
    <w:rsid w:val="00FA241D"/>
    <w:rsid w:val="00FA5C16"/>
    <w:rsid w:val="00FB0D47"/>
    <w:rsid w:val="00FB519E"/>
    <w:rsid w:val="00FD4839"/>
    <w:rsid w:val="00FE3C7D"/>
    <w:rsid w:val="00FE3EFF"/>
    <w:rsid w:val="00FE40E0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49"/>
  </w:style>
  <w:style w:type="paragraph" w:styleId="Footer">
    <w:name w:val="footer"/>
    <w:basedOn w:val="Normal"/>
    <w:link w:val="FooterChar"/>
    <w:uiPriority w:val="99"/>
    <w:semiHidden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349"/>
  </w:style>
  <w:style w:type="paragraph" w:styleId="NoSpacing">
    <w:name w:val="No Spacing"/>
    <w:link w:val="NoSpacingChar"/>
    <w:uiPriority w:val="1"/>
    <w:qFormat/>
    <w:rsid w:val="004D13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134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B40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C1687"/>
    <w:pPr>
      <w:spacing w:after="0" w:line="240" w:lineRule="auto"/>
    </w:pPr>
    <w:rPr>
      <w:rFonts w:ascii="Times New Roman" w:eastAsia="Calibri" w:hAnsi="Times New Roman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1687"/>
    <w:rPr>
      <w:rFonts w:ascii="Times New Roman" w:eastAsia="Calibri" w:hAnsi="Times New Roman" w:cs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1world.org/CommonsBannerAdvanc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1world.org/submitform/SunGardHECommonsInvitation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carla.thomas</dc:creator>
  <cp:lastModifiedBy>carla.thomas</cp:lastModifiedBy>
  <cp:revision>3</cp:revision>
  <cp:lastPrinted>2013-04-03T20:14:00Z</cp:lastPrinted>
  <dcterms:created xsi:type="dcterms:W3CDTF">2013-04-03T20:31:00Z</dcterms:created>
  <dcterms:modified xsi:type="dcterms:W3CDTF">2013-04-03T20:47:00Z</dcterms:modified>
</cp:coreProperties>
</file>