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2" w:rsidRDefault="003B5EE2">
      <w:pPr>
        <w:widowControl w:val="0"/>
        <w:tabs>
          <w:tab w:val="center" w:pos="7553"/>
        </w:tabs>
        <w:rPr>
          <w:rFonts w:ascii="Courier" w:hAnsi="Courier"/>
        </w:rPr>
      </w:pPr>
      <w:r>
        <w:rPr>
          <w:rFonts w:ascii="Univers" w:hAnsi="Univers"/>
          <w:b/>
        </w:rPr>
        <w:fldChar w:fldCharType="begin"/>
      </w:r>
      <w:r>
        <w:rPr>
          <w:rFonts w:ascii="Univers" w:hAnsi="Univers"/>
          <w:b/>
        </w:rPr>
        <w:instrText xml:space="preserve"> SEQ CHAPTER \h \r 1</w:instrText>
      </w:r>
      <w:r>
        <w:rPr>
          <w:rFonts w:ascii="Univers" w:hAnsi="Univers"/>
          <w:b/>
        </w:rPr>
        <w:fldChar w:fldCharType="end"/>
      </w:r>
      <w:r>
        <w:rPr>
          <w:rFonts w:ascii="Univers" w:hAnsi="Univers"/>
          <w:b/>
        </w:rPr>
        <w:tab/>
      </w:r>
      <w:r>
        <w:rPr>
          <w:rFonts w:ascii="Courier" w:hAnsi="Courier"/>
          <w:b/>
          <w:sz w:val="22"/>
        </w:rPr>
        <w:t>F</w:t>
      </w:r>
      <w:r w:rsidR="007A0707">
        <w:rPr>
          <w:rFonts w:ascii="Courier" w:hAnsi="Courier"/>
          <w:b/>
          <w:sz w:val="22"/>
        </w:rPr>
        <w:t>AILURE MODE AND EFFECTS</w:t>
      </w:r>
      <w:r>
        <w:rPr>
          <w:rFonts w:ascii="Courier" w:hAnsi="Courier"/>
          <w:b/>
          <w:sz w:val="22"/>
        </w:rPr>
        <w:t xml:space="preserve"> ANALYSIS</w:t>
      </w:r>
    </w:p>
    <w:p w:rsidR="003B5EE2" w:rsidRDefault="003B5E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" w:hAnsi="Courier"/>
        </w:rPr>
      </w:pPr>
    </w:p>
    <w:p w:rsidR="003B5EE2" w:rsidRDefault="007A07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" w:hAnsi="Courier"/>
        </w:rPr>
      </w:pPr>
      <w:r>
        <w:rPr>
          <w:rFonts w:ascii="Courier" w:hAnsi="Courier"/>
        </w:rPr>
        <w:lastRenderedPageBreak/>
        <w:t>System___________________________</w:t>
      </w:r>
    </w:p>
    <w:p w:rsidR="003B5EE2" w:rsidRDefault="007A07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" w:hAnsi="Courier"/>
        </w:rPr>
      </w:pPr>
      <w:r>
        <w:rPr>
          <w:rFonts w:ascii="Courier" w:hAnsi="Courier"/>
        </w:rPr>
        <w:t>Subsystem</w:t>
      </w:r>
      <w:r w:rsidR="003B5EE2">
        <w:rPr>
          <w:rFonts w:ascii="Courier" w:hAnsi="Courier"/>
          <w:b/>
          <w:u w:val="words"/>
        </w:rPr>
        <w:t xml:space="preserve"> </w:t>
      </w:r>
      <w:r w:rsidR="003B5EE2">
        <w:rPr>
          <w:rFonts w:ascii="Courier" w:hAnsi="Courier"/>
          <w:u w:val="words"/>
        </w:rPr>
        <w:t xml:space="preserve">                    </w:t>
      </w:r>
      <w:r w:rsidR="003B5EE2">
        <w:rPr>
          <w:rFonts w:ascii="Courier" w:hAnsi="Courier"/>
          <w:b/>
          <w:u w:val="words"/>
        </w:rPr>
        <w:t xml:space="preserve">   </w:t>
      </w:r>
      <w:r w:rsidR="003B5EE2">
        <w:rPr>
          <w:rFonts w:ascii="Courier" w:hAnsi="Courier"/>
          <w:b/>
        </w:rPr>
        <w:t xml:space="preserve">    </w:t>
      </w:r>
      <w:r w:rsidR="003B5EE2">
        <w:rPr>
          <w:rFonts w:ascii="Courier" w:hAnsi="Courier"/>
          <w:b/>
          <w:u w:val="words"/>
        </w:rPr>
        <w:t xml:space="preserve"> </w:t>
      </w:r>
      <w:r w:rsidR="003B5EE2">
        <w:rPr>
          <w:rFonts w:ascii="Courier" w:hAnsi="Courier"/>
          <w:u w:val="words"/>
        </w:rPr>
        <w:t xml:space="preserve">                            </w:t>
      </w:r>
      <w:r w:rsidR="003B5EE2">
        <w:rPr>
          <w:rFonts w:ascii="Courier" w:hAnsi="Courier"/>
          <w:b/>
          <w:u w:val="words"/>
        </w:rPr>
        <w:t xml:space="preserve">    </w:t>
      </w:r>
      <w:r w:rsidR="003B5EE2">
        <w:rPr>
          <w:rFonts w:ascii="Courier" w:hAnsi="Courier"/>
        </w:rPr>
        <w:t xml:space="preserve">  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980"/>
        <w:gridCol w:w="2160"/>
        <w:gridCol w:w="2790"/>
        <w:gridCol w:w="1440"/>
        <w:gridCol w:w="1530"/>
        <w:gridCol w:w="3060"/>
      </w:tblGrid>
      <w:tr w:rsidR="007A0707" w:rsidTr="007A0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 w:rsidP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Component Description</w:t>
            </w:r>
          </w:p>
        </w:tc>
        <w:tc>
          <w:tcPr>
            <w:tcW w:w="19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Failure Mode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 w:rsidP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Effects on Other Components</w:t>
            </w:r>
          </w:p>
        </w:tc>
        <w:tc>
          <w:tcPr>
            <w:tcW w:w="27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 w:rsidP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Effects on System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RAC or Hazard Category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Failure Frequency Probability</w:t>
            </w:r>
          </w:p>
        </w:tc>
        <w:tc>
          <w:tcPr>
            <w:tcW w:w="30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 w:rsidR="007A0707" w:rsidTr="007A0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urier" w:hAnsi="Courier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  <w:p w:rsidR="007A0707" w:rsidRDefault="007A07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ourier" w:hAnsi="Courier"/>
              </w:rPr>
            </w:pPr>
          </w:p>
        </w:tc>
      </w:tr>
    </w:tbl>
    <w:p w:rsidR="003B5EE2" w:rsidRDefault="003B5EE2"/>
    <w:sectPr w:rsidR="003B5EE2">
      <w:footnotePr>
        <w:numFmt w:val="lowerLetter"/>
      </w:footnotePr>
      <w:endnotePr>
        <w:numFmt w:val="lowerLetter"/>
      </w:endnotePr>
      <w:type w:val="continuous"/>
      <w:pgSz w:w="15840" w:h="12240" w:orient="landscape"/>
      <w:pgMar w:top="288" w:right="576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12pt">
    <w:panose1 w:val="00000000000000000000"/>
    <w:charset w:val="00"/>
    <w:family w:val="swiss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E2"/>
    <w:rsid w:val="003B5EE2"/>
    <w:rsid w:val="007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character" w:customStyle="1" w:styleId="DefaultPara">
    <w:name w:val="Default Para"/>
    <w:basedOn w:val="Normal"/>
    <w:rPr>
      <w:rFonts w:ascii="Courier 12pt" w:hAnsi="Courier 12pt"/>
      <w:sz w:val="24"/>
    </w:rPr>
  </w:style>
  <w:style w:type="character" w:customStyle="1" w:styleId="endnotetext">
    <w:name w:val="endnote text"/>
    <w:basedOn w:val="Normal"/>
    <w:rPr>
      <w:rFonts w:ascii="Courier 12pt" w:hAnsi="Courier 12pt"/>
      <w:sz w:val="24"/>
    </w:rPr>
  </w:style>
  <w:style w:type="character" w:customStyle="1" w:styleId="endnoterefe">
    <w:name w:val="endnote refe"/>
    <w:basedOn w:val="Normal"/>
    <w:rPr>
      <w:rFonts w:ascii="Courier 12pt" w:hAnsi="Courier 12pt"/>
      <w:sz w:val="24"/>
      <w:vertAlign w:val="superscript"/>
    </w:rPr>
  </w:style>
  <w:style w:type="character" w:customStyle="1" w:styleId="footnotetex">
    <w:name w:val="footnote tex"/>
    <w:basedOn w:val="Normal"/>
    <w:rPr>
      <w:rFonts w:ascii="Courier 12pt" w:hAnsi="Courier 12pt"/>
      <w:sz w:val="24"/>
    </w:rPr>
  </w:style>
  <w:style w:type="character" w:customStyle="1" w:styleId="footnoteref">
    <w:name w:val="footnote ref"/>
    <w:basedOn w:val="Normal"/>
    <w:rPr>
      <w:rFonts w:ascii="Courier 12pt" w:hAnsi="Courier 12pt"/>
      <w:sz w:val="24"/>
      <w:vertAlign w:val="superscript"/>
    </w:rPr>
  </w:style>
  <w:style w:type="character" w:customStyle="1" w:styleId="toc1">
    <w:name w:val="toc 1"/>
    <w:basedOn w:val="Normal"/>
  </w:style>
  <w:style w:type="character" w:customStyle="1" w:styleId="toc2">
    <w:name w:val="toc 2"/>
    <w:basedOn w:val="Normal"/>
  </w:style>
  <w:style w:type="character" w:customStyle="1" w:styleId="toc3">
    <w:name w:val="toc 3"/>
    <w:basedOn w:val="Normal"/>
  </w:style>
  <w:style w:type="character" w:customStyle="1" w:styleId="toc4">
    <w:name w:val="toc 4"/>
    <w:basedOn w:val="Normal"/>
  </w:style>
  <w:style w:type="character" w:customStyle="1" w:styleId="toc5">
    <w:name w:val="toc 5"/>
    <w:basedOn w:val="Normal"/>
  </w:style>
  <w:style w:type="character" w:customStyle="1" w:styleId="toc6">
    <w:name w:val="toc 6"/>
    <w:basedOn w:val="Normal"/>
  </w:style>
  <w:style w:type="character" w:customStyle="1" w:styleId="toc7">
    <w:name w:val="toc 7"/>
    <w:basedOn w:val="Normal"/>
  </w:style>
  <w:style w:type="character" w:customStyle="1" w:styleId="toc8">
    <w:name w:val="toc 8"/>
    <w:basedOn w:val="Normal"/>
  </w:style>
  <w:style w:type="character" w:customStyle="1" w:styleId="toc9">
    <w:name w:val="toc 9"/>
    <w:basedOn w:val="Normal"/>
  </w:style>
  <w:style w:type="character" w:customStyle="1" w:styleId="index1">
    <w:name w:val="index 1"/>
    <w:basedOn w:val="Normal"/>
  </w:style>
  <w:style w:type="character" w:customStyle="1" w:styleId="index2">
    <w:name w:val="index 2"/>
    <w:basedOn w:val="Normal"/>
  </w:style>
  <w:style w:type="character" w:customStyle="1" w:styleId="toaheading">
    <w:name w:val="toa heading"/>
    <w:basedOn w:val="Normal"/>
  </w:style>
  <w:style w:type="character" w:customStyle="1" w:styleId="caption">
    <w:name w:val="caption"/>
    <w:basedOn w:val="Normal"/>
    <w:rPr>
      <w:rFonts w:ascii="Courier 12pt" w:hAnsi="Courier 12pt"/>
      <w:sz w:val="24"/>
    </w:rPr>
  </w:style>
  <w:style w:type="character" w:customStyle="1" w:styleId="EquationCa">
    <w:name w:val="_Equation Ca"/>
    <w:basedOn w:val="Normal"/>
    <w:rPr>
      <w:rFonts w:ascii="Courier 12pt" w:hAnsi="Courier 12pt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character" w:customStyle="1" w:styleId="DefaultPara">
    <w:name w:val="Default Para"/>
    <w:basedOn w:val="Normal"/>
    <w:rPr>
      <w:rFonts w:ascii="Courier 12pt" w:hAnsi="Courier 12pt"/>
      <w:sz w:val="24"/>
    </w:rPr>
  </w:style>
  <w:style w:type="character" w:customStyle="1" w:styleId="endnotetext">
    <w:name w:val="endnote text"/>
    <w:basedOn w:val="Normal"/>
    <w:rPr>
      <w:rFonts w:ascii="Courier 12pt" w:hAnsi="Courier 12pt"/>
      <w:sz w:val="24"/>
    </w:rPr>
  </w:style>
  <w:style w:type="character" w:customStyle="1" w:styleId="endnoterefe">
    <w:name w:val="endnote refe"/>
    <w:basedOn w:val="Normal"/>
    <w:rPr>
      <w:rFonts w:ascii="Courier 12pt" w:hAnsi="Courier 12pt"/>
      <w:sz w:val="24"/>
      <w:vertAlign w:val="superscript"/>
    </w:rPr>
  </w:style>
  <w:style w:type="character" w:customStyle="1" w:styleId="footnotetex">
    <w:name w:val="footnote tex"/>
    <w:basedOn w:val="Normal"/>
    <w:rPr>
      <w:rFonts w:ascii="Courier 12pt" w:hAnsi="Courier 12pt"/>
      <w:sz w:val="24"/>
    </w:rPr>
  </w:style>
  <w:style w:type="character" w:customStyle="1" w:styleId="footnoteref">
    <w:name w:val="footnote ref"/>
    <w:basedOn w:val="Normal"/>
    <w:rPr>
      <w:rFonts w:ascii="Courier 12pt" w:hAnsi="Courier 12pt"/>
      <w:sz w:val="24"/>
      <w:vertAlign w:val="superscript"/>
    </w:rPr>
  </w:style>
  <w:style w:type="character" w:customStyle="1" w:styleId="toc1">
    <w:name w:val="toc 1"/>
    <w:basedOn w:val="Normal"/>
  </w:style>
  <w:style w:type="character" w:customStyle="1" w:styleId="toc2">
    <w:name w:val="toc 2"/>
    <w:basedOn w:val="Normal"/>
  </w:style>
  <w:style w:type="character" w:customStyle="1" w:styleId="toc3">
    <w:name w:val="toc 3"/>
    <w:basedOn w:val="Normal"/>
  </w:style>
  <w:style w:type="character" w:customStyle="1" w:styleId="toc4">
    <w:name w:val="toc 4"/>
    <w:basedOn w:val="Normal"/>
  </w:style>
  <w:style w:type="character" w:customStyle="1" w:styleId="toc5">
    <w:name w:val="toc 5"/>
    <w:basedOn w:val="Normal"/>
  </w:style>
  <w:style w:type="character" w:customStyle="1" w:styleId="toc6">
    <w:name w:val="toc 6"/>
    <w:basedOn w:val="Normal"/>
  </w:style>
  <w:style w:type="character" w:customStyle="1" w:styleId="toc7">
    <w:name w:val="toc 7"/>
    <w:basedOn w:val="Normal"/>
  </w:style>
  <w:style w:type="character" w:customStyle="1" w:styleId="toc8">
    <w:name w:val="toc 8"/>
    <w:basedOn w:val="Normal"/>
  </w:style>
  <w:style w:type="character" w:customStyle="1" w:styleId="toc9">
    <w:name w:val="toc 9"/>
    <w:basedOn w:val="Normal"/>
  </w:style>
  <w:style w:type="character" w:customStyle="1" w:styleId="index1">
    <w:name w:val="index 1"/>
    <w:basedOn w:val="Normal"/>
  </w:style>
  <w:style w:type="character" w:customStyle="1" w:styleId="index2">
    <w:name w:val="index 2"/>
    <w:basedOn w:val="Normal"/>
  </w:style>
  <w:style w:type="character" w:customStyle="1" w:styleId="toaheading">
    <w:name w:val="toa heading"/>
    <w:basedOn w:val="Normal"/>
  </w:style>
  <w:style w:type="character" w:customStyle="1" w:styleId="caption">
    <w:name w:val="caption"/>
    <w:basedOn w:val="Normal"/>
    <w:rPr>
      <w:rFonts w:ascii="Courier 12pt" w:hAnsi="Courier 12pt"/>
      <w:sz w:val="24"/>
    </w:rPr>
  </w:style>
  <w:style w:type="character" w:customStyle="1" w:styleId="EquationCa">
    <w:name w:val="_Equation Ca"/>
    <w:basedOn w:val="Normal"/>
    <w:rPr>
      <w:rFonts w:ascii="Courier 12pt" w:hAnsi="Courier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Occupational Safety &amp; Health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Fender</dc:creator>
  <cp:keywords/>
  <cp:lastModifiedBy>David Fender</cp:lastModifiedBy>
  <cp:revision>2</cp:revision>
  <cp:lastPrinted>2005-10-31T15:20:00Z</cp:lastPrinted>
  <dcterms:created xsi:type="dcterms:W3CDTF">2012-02-24T14:19:00Z</dcterms:created>
  <dcterms:modified xsi:type="dcterms:W3CDTF">2012-02-24T14:19:00Z</dcterms:modified>
</cp:coreProperties>
</file>